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01AC3" w14:textId="04806A40" w:rsidR="00374FA0" w:rsidRPr="00D04305" w:rsidRDefault="00374FA0" w:rsidP="00374FA0">
      <w:pPr>
        <w:autoSpaceDE w:val="0"/>
        <w:autoSpaceDN w:val="0"/>
        <w:adjustRightInd w:val="0"/>
        <w:jc w:val="center"/>
        <w:rPr>
          <w:rFonts w:cstheme="minorHAnsi"/>
          <w:i/>
          <w:iCs/>
          <w:color w:val="0070C0"/>
          <w:sz w:val="32"/>
          <w:szCs w:val="32"/>
        </w:rPr>
      </w:pPr>
      <w:r w:rsidRPr="00F22C83">
        <w:rPr>
          <w:rFonts w:cstheme="minorHAnsi"/>
          <w:i/>
          <w:iCs/>
          <w:color w:val="0070C0"/>
          <w:sz w:val="32"/>
          <w:szCs w:val="32"/>
          <w:highlight w:val="yellow"/>
        </w:rPr>
        <w:t>Mettre le logo de votre OCF</w:t>
      </w:r>
    </w:p>
    <w:p w14:paraId="28A732F4" w14:textId="77777777" w:rsidR="00374FA0" w:rsidRPr="004C2318" w:rsidRDefault="00374FA0" w:rsidP="0078685E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14:paraId="01BAE976" w14:textId="77777777" w:rsidR="00A76B00" w:rsidRPr="004C2318" w:rsidRDefault="00A76B00" w:rsidP="00D31A49">
      <w:pPr>
        <w:tabs>
          <w:tab w:val="left" w:pos="1134"/>
        </w:tabs>
        <w:autoSpaceDE w:val="0"/>
        <w:autoSpaceDN w:val="0"/>
        <w:adjustRightInd w:val="0"/>
        <w:rPr>
          <w:rFonts w:cstheme="minorHAnsi"/>
          <w:color w:val="000000"/>
        </w:rPr>
      </w:pPr>
    </w:p>
    <w:p w14:paraId="7A9AFA74" w14:textId="65B5C194" w:rsidR="008A51FA" w:rsidRPr="00D04305" w:rsidRDefault="0095562C" w:rsidP="00CC0433">
      <w:pPr>
        <w:tabs>
          <w:tab w:val="left" w:pos="1276"/>
        </w:tabs>
        <w:autoSpaceDE w:val="0"/>
        <w:autoSpaceDN w:val="0"/>
        <w:adjustRightInd w:val="0"/>
        <w:ind w:left="1276" w:hanging="1276"/>
        <w:rPr>
          <w:rFonts w:cstheme="minorHAnsi"/>
          <w:b/>
          <w:bCs/>
          <w:color w:val="000000"/>
        </w:rPr>
      </w:pPr>
      <w:r w:rsidRPr="004C2318">
        <w:rPr>
          <w:rFonts w:cstheme="minorHAnsi"/>
          <w:b/>
          <w:bCs/>
          <w:color w:val="000000"/>
        </w:rPr>
        <w:t>SUJET</w:t>
      </w:r>
      <w:r w:rsidR="000935EE" w:rsidRPr="004C2318">
        <w:rPr>
          <w:rFonts w:cstheme="minorHAnsi"/>
          <w:b/>
          <w:bCs/>
          <w:color w:val="000000"/>
        </w:rPr>
        <w:t> :</w:t>
      </w:r>
      <w:r w:rsidRPr="004C2318">
        <w:rPr>
          <w:rFonts w:cstheme="minorHAnsi"/>
          <w:b/>
          <w:bCs/>
          <w:color w:val="000000"/>
        </w:rPr>
        <w:tab/>
      </w:r>
      <w:r w:rsidR="004040E8" w:rsidRPr="004C2318">
        <w:rPr>
          <w:rFonts w:cstheme="minorHAnsi"/>
          <w:b/>
          <w:bCs/>
          <w:color w:val="000000"/>
        </w:rPr>
        <w:t>PROPOSITION D’</w:t>
      </w:r>
      <w:r w:rsidR="008A51FA" w:rsidRPr="004C2318">
        <w:rPr>
          <w:rFonts w:cstheme="minorHAnsi"/>
          <w:b/>
          <w:bCs/>
          <w:color w:val="000000"/>
        </w:rPr>
        <w:t>ENTENTE DE SERVICES</w:t>
      </w:r>
      <w:r w:rsidR="004040E8" w:rsidRPr="004C2318">
        <w:rPr>
          <w:rFonts w:cstheme="minorHAnsi"/>
          <w:b/>
          <w:bCs/>
          <w:color w:val="000000"/>
        </w:rPr>
        <w:t xml:space="preserve"> - </w:t>
      </w:r>
      <w:r w:rsidR="008A51FA" w:rsidRPr="004C2318">
        <w:rPr>
          <w:rFonts w:cstheme="minorHAnsi"/>
          <w:b/>
          <w:bCs/>
          <w:color w:val="000000"/>
        </w:rPr>
        <w:t>RÉPIT AUX FAMILLES</w:t>
      </w:r>
      <w:r w:rsidR="00A822A5" w:rsidRPr="004C2318">
        <w:rPr>
          <w:rFonts w:cstheme="minorHAnsi"/>
          <w:b/>
          <w:bCs/>
          <w:color w:val="000000"/>
        </w:rPr>
        <w:t xml:space="preserve"> </w:t>
      </w:r>
      <w:r w:rsidR="00CC0433" w:rsidRPr="004C2318">
        <w:rPr>
          <w:rFonts w:cstheme="minorHAnsi"/>
          <w:b/>
          <w:bCs/>
          <w:color w:val="000000"/>
        </w:rPr>
        <w:t>RÉFÉRÉES PAR LES</w:t>
      </w:r>
      <w:r w:rsidR="00CC0433">
        <w:rPr>
          <w:rFonts w:cstheme="minorHAnsi"/>
          <w:b/>
          <w:bCs/>
          <w:color w:val="000000"/>
        </w:rPr>
        <w:t xml:space="preserve"> RESSOURCES EN SANTÉ ET SERVICES SOCIAUX</w:t>
      </w:r>
      <w:r w:rsidR="008A51FA" w:rsidRPr="00D04305">
        <w:rPr>
          <w:rFonts w:cstheme="minorHAnsi"/>
          <w:b/>
          <w:bCs/>
          <w:color w:val="000000"/>
        </w:rPr>
        <w:t xml:space="preserve"> - </w:t>
      </w:r>
      <w:r w:rsidR="00A76B00" w:rsidRPr="00D04305">
        <w:rPr>
          <w:rFonts w:cstheme="minorHAnsi"/>
          <w:b/>
          <w:bCs/>
          <w:color w:val="000000"/>
        </w:rPr>
        <w:t>COVID</w:t>
      </w:r>
      <w:r w:rsidR="0077546E" w:rsidRPr="00D04305">
        <w:rPr>
          <w:rFonts w:cstheme="minorHAnsi"/>
          <w:b/>
          <w:bCs/>
          <w:color w:val="000000"/>
        </w:rPr>
        <w:t>-</w:t>
      </w:r>
      <w:r w:rsidR="00A76B00" w:rsidRPr="00D04305">
        <w:rPr>
          <w:rFonts w:cstheme="minorHAnsi"/>
          <w:b/>
          <w:bCs/>
          <w:color w:val="000000"/>
        </w:rPr>
        <w:t>19</w:t>
      </w:r>
    </w:p>
    <w:p w14:paraId="268722E4" w14:textId="6A9D33CC" w:rsidR="0095562C" w:rsidRPr="007D0359" w:rsidRDefault="007747B5" w:rsidP="00A822A5">
      <w:pPr>
        <w:tabs>
          <w:tab w:val="left" w:pos="1276"/>
        </w:tabs>
        <w:autoSpaceDE w:val="0"/>
        <w:autoSpaceDN w:val="0"/>
        <w:adjustRightInd w:val="0"/>
        <w:ind w:left="1276" w:hanging="1276"/>
        <w:rPr>
          <w:rFonts w:cstheme="minorHAnsi"/>
          <w:b/>
          <w:bCs/>
          <w:i/>
          <w:iCs/>
          <w:color w:val="00B050"/>
          <w:sz w:val="20"/>
          <w:szCs w:val="20"/>
        </w:rPr>
      </w:pPr>
      <w:r w:rsidRPr="00D04305">
        <w:rPr>
          <w:rFonts w:cstheme="minorHAnsi"/>
          <w:b/>
          <w:bCs/>
          <w:color w:val="000000"/>
        </w:rPr>
        <w:tab/>
      </w:r>
      <w:r w:rsidR="005576D7" w:rsidRPr="007D0359">
        <w:rPr>
          <w:rFonts w:cstheme="minorHAnsi"/>
          <w:b/>
          <w:bCs/>
          <w:i/>
          <w:iCs/>
          <w:color w:val="00B050"/>
          <w:sz w:val="20"/>
          <w:szCs w:val="20"/>
          <w:highlight w:val="yellow"/>
        </w:rPr>
        <w:t>(</w:t>
      </w:r>
      <w:r w:rsidR="0078685E" w:rsidRPr="007D0359">
        <w:rPr>
          <w:rFonts w:cstheme="minorHAnsi"/>
          <w:b/>
          <w:bCs/>
          <w:i/>
          <w:iCs/>
          <w:color w:val="00B050"/>
          <w:sz w:val="20"/>
          <w:szCs w:val="20"/>
          <w:highlight w:val="yellow"/>
        </w:rPr>
        <w:t>ajouter ici le</w:t>
      </w:r>
      <w:r w:rsidR="005576D7" w:rsidRPr="007D0359">
        <w:rPr>
          <w:rFonts w:cstheme="minorHAnsi"/>
          <w:b/>
          <w:bCs/>
          <w:i/>
          <w:iCs/>
          <w:color w:val="00B050"/>
          <w:sz w:val="20"/>
          <w:szCs w:val="20"/>
          <w:highlight w:val="yellow"/>
        </w:rPr>
        <w:t xml:space="preserve"> nom d</w:t>
      </w:r>
      <w:r w:rsidR="0078685E" w:rsidRPr="007D0359">
        <w:rPr>
          <w:rFonts w:cstheme="minorHAnsi"/>
          <w:b/>
          <w:bCs/>
          <w:i/>
          <w:iCs/>
          <w:color w:val="00B050"/>
          <w:sz w:val="20"/>
          <w:szCs w:val="20"/>
          <w:highlight w:val="yellow"/>
        </w:rPr>
        <w:t xml:space="preserve">e votre </w:t>
      </w:r>
      <w:r w:rsidR="005576D7" w:rsidRPr="007D0359">
        <w:rPr>
          <w:rFonts w:cstheme="minorHAnsi"/>
          <w:b/>
          <w:bCs/>
          <w:i/>
          <w:iCs/>
          <w:color w:val="00B050"/>
          <w:sz w:val="20"/>
          <w:szCs w:val="20"/>
          <w:highlight w:val="yellow"/>
        </w:rPr>
        <w:t>organisme</w:t>
      </w:r>
      <w:r w:rsidR="0078685E" w:rsidRPr="007D0359">
        <w:rPr>
          <w:rFonts w:cstheme="minorHAnsi"/>
          <w:b/>
          <w:bCs/>
          <w:i/>
          <w:iCs/>
          <w:color w:val="00B050"/>
          <w:sz w:val="20"/>
          <w:szCs w:val="20"/>
          <w:highlight w:val="yellow"/>
        </w:rPr>
        <w:t xml:space="preserve"> s’il n’est pas clairement visible dans votre logo</w:t>
      </w:r>
      <w:r w:rsidR="005576D7" w:rsidRPr="007D0359">
        <w:rPr>
          <w:rFonts w:cstheme="minorHAnsi"/>
          <w:b/>
          <w:bCs/>
          <w:i/>
          <w:iCs/>
          <w:color w:val="00B050"/>
          <w:sz w:val="20"/>
          <w:szCs w:val="20"/>
          <w:highlight w:val="yellow"/>
        </w:rPr>
        <w:t>)</w:t>
      </w:r>
    </w:p>
    <w:p w14:paraId="29523ADA" w14:textId="77777777" w:rsidR="00FA3FDF" w:rsidRPr="00D04305" w:rsidRDefault="00FA3FDF" w:rsidP="00FA3FDF">
      <w:pPr>
        <w:pBdr>
          <w:bottom w:val="single" w:sz="4" w:space="1" w:color="auto"/>
        </w:pBdr>
        <w:tabs>
          <w:tab w:val="left" w:pos="1560"/>
        </w:tabs>
        <w:autoSpaceDE w:val="0"/>
        <w:autoSpaceDN w:val="0"/>
        <w:adjustRightInd w:val="0"/>
        <w:ind w:left="1560" w:hanging="1560"/>
        <w:rPr>
          <w:rFonts w:cstheme="minorHAnsi"/>
          <w:color w:val="000000"/>
          <w:sz w:val="10"/>
          <w:szCs w:val="10"/>
        </w:rPr>
      </w:pPr>
    </w:p>
    <w:p w14:paraId="52A8959C" w14:textId="77777777" w:rsidR="00E60D2F" w:rsidRPr="00D04305" w:rsidRDefault="00E60D2F" w:rsidP="00036F0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28806866" w14:textId="769020E7" w:rsidR="003D4758" w:rsidRDefault="00103EE0" w:rsidP="005576D7">
      <w:pPr>
        <w:autoSpaceDE w:val="0"/>
        <w:autoSpaceDN w:val="0"/>
        <w:adjustRightInd w:val="0"/>
        <w:jc w:val="both"/>
        <w:rPr>
          <w:rFonts w:cstheme="minorHAnsi"/>
          <w:b/>
          <w:bCs/>
          <w:color w:val="0020AE"/>
          <w:sz w:val="28"/>
          <w:szCs w:val="28"/>
        </w:rPr>
      </w:pPr>
      <w:r w:rsidRPr="00D04305">
        <w:rPr>
          <w:rFonts w:cstheme="minorHAnsi"/>
          <w:b/>
          <w:bCs/>
          <w:color w:val="0020AE"/>
          <w:sz w:val="28"/>
          <w:szCs w:val="28"/>
        </w:rPr>
        <w:t>Contexte</w:t>
      </w:r>
    </w:p>
    <w:p w14:paraId="124B3788" w14:textId="77777777" w:rsidR="006D2EB3" w:rsidRPr="006D2EB3" w:rsidRDefault="006D2EB3" w:rsidP="005576D7">
      <w:pPr>
        <w:autoSpaceDE w:val="0"/>
        <w:autoSpaceDN w:val="0"/>
        <w:adjustRightInd w:val="0"/>
        <w:jc w:val="both"/>
        <w:rPr>
          <w:rFonts w:cstheme="minorHAnsi"/>
          <w:b/>
          <w:bCs/>
          <w:color w:val="0020AE"/>
          <w:sz w:val="10"/>
          <w:szCs w:val="10"/>
        </w:rPr>
      </w:pPr>
    </w:p>
    <w:p w14:paraId="5E4E04CC" w14:textId="30AA9F2B" w:rsidR="00656F8E" w:rsidRPr="00D04305" w:rsidRDefault="003E5FF2" w:rsidP="006C57BC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D04305">
        <w:rPr>
          <w:rFonts w:cstheme="minorHAnsi"/>
          <w:sz w:val="22"/>
          <w:szCs w:val="22"/>
        </w:rPr>
        <w:t>L</w:t>
      </w:r>
      <w:r w:rsidR="0073488C" w:rsidRPr="00D04305">
        <w:rPr>
          <w:rFonts w:cstheme="minorHAnsi"/>
          <w:sz w:val="22"/>
          <w:szCs w:val="22"/>
        </w:rPr>
        <w:t>e quotidien des familles en cette période de pandémie</w:t>
      </w:r>
      <w:r w:rsidRPr="00D04305">
        <w:rPr>
          <w:rFonts w:cstheme="minorHAnsi"/>
          <w:sz w:val="22"/>
          <w:szCs w:val="22"/>
        </w:rPr>
        <w:t xml:space="preserve"> apporte aux mères et aux pères de grands défis dans l’exercice de leurs rôles et responsabilités parentales. </w:t>
      </w:r>
      <w:r w:rsidR="00CC0433">
        <w:rPr>
          <w:rFonts w:cstheme="minorHAnsi"/>
          <w:sz w:val="22"/>
          <w:szCs w:val="22"/>
        </w:rPr>
        <w:t>P</w:t>
      </w:r>
      <w:r w:rsidRPr="00D04305">
        <w:rPr>
          <w:rFonts w:cstheme="minorHAnsi"/>
          <w:sz w:val="22"/>
          <w:szCs w:val="22"/>
        </w:rPr>
        <w:t xml:space="preserve">our certaines familles, </w:t>
      </w:r>
      <w:r w:rsidR="007F116C" w:rsidRPr="00D04305">
        <w:rPr>
          <w:rFonts w:cstheme="minorHAnsi"/>
          <w:sz w:val="22"/>
          <w:szCs w:val="22"/>
        </w:rPr>
        <w:t>des niveaux de détresse très alarmants sont atteints</w:t>
      </w:r>
      <w:r w:rsidR="00656F8E" w:rsidRPr="00D04305">
        <w:rPr>
          <w:rFonts w:cstheme="minorHAnsi"/>
          <w:sz w:val="22"/>
          <w:szCs w:val="22"/>
        </w:rPr>
        <w:t xml:space="preserve"> ou risquent de l’être</w:t>
      </w:r>
      <w:r w:rsidR="00CD679A" w:rsidRPr="00D04305">
        <w:rPr>
          <w:rFonts w:cstheme="minorHAnsi"/>
          <w:sz w:val="22"/>
          <w:szCs w:val="22"/>
        </w:rPr>
        <w:t>. Les effets peuvent alors être potentiellement multiples</w:t>
      </w:r>
      <w:r w:rsidR="006A393E">
        <w:rPr>
          <w:rFonts w:cstheme="minorHAnsi"/>
          <w:sz w:val="22"/>
          <w:szCs w:val="22"/>
        </w:rPr>
        <w:t> :</w:t>
      </w:r>
      <w:r w:rsidR="008F52E7">
        <w:rPr>
          <w:rFonts w:cstheme="minorHAnsi"/>
          <w:sz w:val="22"/>
          <w:szCs w:val="22"/>
        </w:rPr>
        <w:t xml:space="preserve"> </w:t>
      </w:r>
      <w:r w:rsidR="006E6958">
        <w:rPr>
          <w:rFonts w:cstheme="minorHAnsi"/>
          <w:sz w:val="22"/>
          <w:szCs w:val="22"/>
        </w:rPr>
        <w:t>anxiété et sentiments d’échec personnel et familial</w:t>
      </w:r>
      <w:r w:rsidR="00672026">
        <w:rPr>
          <w:rFonts w:cstheme="minorHAnsi"/>
          <w:sz w:val="22"/>
          <w:szCs w:val="22"/>
        </w:rPr>
        <w:t>,</w:t>
      </w:r>
      <w:r w:rsidR="00CC0433">
        <w:rPr>
          <w:rFonts w:cstheme="minorHAnsi"/>
          <w:sz w:val="22"/>
          <w:szCs w:val="22"/>
        </w:rPr>
        <w:t xml:space="preserve"> </w:t>
      </w:r>
      <w:r w:rsidR="00672026" w:rsidRPr="00D04305">
        <w:rPr>
          <w:rFonts w:cstheme="minorHAnsi"/>
          <w:sz w:val="22"/>
          <w:szCs w:val="22"/>
        </w:rPr>
        <w:t xml:space="preserve">augmentation significative des tensions parents-enfants, </w:t>
      </w:r>
      <w:r w:rsidR="00656F8E" w:rsidRPr="00D04305">
        <w:rPr>
          <w:rFonts w:cstheme="minorHAnsi"/>
          <w:sz w:val="22"/>
          <w:szCs w:val="22"/>
        </w:rPr>
        <w:t>risque de perte de contrôle personnel de parents envers leurs enfants, etc.</w:t>
      </w:r>
    </w:p>
    <w:p w14:paraId="0FCB73E3" w14:textId="70B6C6F4" w:rsidR="00656F8E" w:rsidRPr="00D04305" w:rsidRDefault="00656F8E" w:rsidP="006C57BC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44BC4990" w14:textId="3A1A8C50" w:rsidR="004040E8" w:rsidRPr="006D2EB3" w:rsidRDefault="006C57BC" w:rsidP="005576D7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highlight w:val="yellow"/>
        </w:rPr>
      </w:pPr>
      <w:r w:rsidRPr="00D04305">
        <w:rPr>
          <w:rFonts w:cstheme="minorHAnsi"/>
          <w:sz w:val="22"/>
          <w:szCs w:val="22"/>
        </w:rPr>
        <w:t xml:space="preserve">En </w:t>
      </w:r>
      <w:r w:rsidR="00F50ACB" w:rsidRPr="00D04305">
        <w:rPr>
          <w:rFonts w:cstheme="minorHAnsi"/>
          <w:sz w:val="22"/>
          <w:szCs w:val="22"/>
        </w:rPr>
        <w:t xml:space="preserve">prévention et en accompagnement, </w:t>
      </w:r>
      <w:r w:rsidRPr="00F20B5A">
        <w:rPr>
          <w:rFonts w:cstheme="minorHAnsi"/>
          <w:i/>
          <w:iCs/>
          <w:color w:val="00B050"/>
          <w:sz w:val="22"/>
          <w:szCs w:val="22"/>
          <w:highlight w:val="yellow"/>
        </w:rPr>
        <w:t>(mettre le nom de votre organisme)</w:t>
      </w:r>
      <w:r w:rsidRPr="00F20B5A">
        <w:rPr>
          <w:rFonts w:cstheme="minorHAnsi"/>
          <w:color w:val="00B050"/>
          <w:sz w:val="22"/>
          <w:szCs w:val="22"/>
        </w:rPr>
        <w:t xml:space="preserve"> </w:t>
      </w:r>
      <w:r w:rsidR="00A822A5" w:rsidRPr="00D04305">
        <w:rPr>
          <w:rFonts w:cstheme="minorHAnsi"/>
          <w:sz w:val="22"/>
          <w:szCs w:val="22"/>
        </w:rPr>
        <w:t>est en mesure d</w:t>
      </w:r>
      <w:r w:rsidR="006D3256" w:rsidRPr="00D04305">
        <w:rPr>
          <w:rFonts w:cstheme="minorHAnsi"/>
          <w:sz w:val="22"/>
          <w:szCs w:val="22"/>
        </w:rPr>
        <w:t>’offrir un service</w:t>
      </w:r>
      <w:r w:rsidRPr="00D04305">
        <w:rPr>
          <w:rFonts w:cstheme="minorHAnsi"/>
          <w:sz w:val="22"/>
          <w:szCs w:val="22"/>
        </w:rPr>
        <w:t xml:space="preserve"> de </w:t>
      </w:r>
      <w:r w:rsidR="00A822A5" w:rsidRPr="00D04305">
        <w:rPr>
          <w:rFonts w:cstheme="minorHAnsi"/>
          <w:sz w:val="22"/>
          <w:szCs w:val="22"/>
        </w:rPr>
        <w:t>type « </w:t>
      </w:r>
      <w:r w:rsidRPr="00D04305">
        <w:rPr>
          <w:rFonts w:cstheme="minorHAnsi"/>
          <w:sz w:val="22"/>
          <w:szCs w:val="22"/>
        </w:rPr>
        <w:t>RÉPIT</w:t>
      </w:r>
      <w:r w:rsidR="00A822A5" w:rsidRPr="00D04305">
        <w:rPr>
          <w:rFonts w:cstheme="minorHAnsi"/>
          <w:sz w:val="22"/>
          <w:szCs w:val="22"/>
        </w:rPr>
        <w:t> »</w:t>
      </w:r>
      <w:r w:rsidRPr="00D04305">
        <w:rPr>
          <w:rFonts w:cstheme="minorHAnsi"/>
          <w:sz w:val="22"/>
          <w:szCs w:val="22"/>
        </w:rPr>
        <w:t xml:space="preserve"> pour </w:t>
      </w:r>
      <w:r w:rsidR="00CC0433">
        <w:rPr>
          <w:rFonts w:cstheme="minorHAnsi"/>
          <w:sz w:val="22"/>
          <w:szCs w:val="22"/>
        </w:rPr>
        <w:t>répondre aux besoins d</w:t>
      </w:r>
      <w:r w:rsidRPr="00D04305">
        <w:rPr>
          <w:rFonts w:cstheme="minorHAnsi"/>
          <w:sz w:val="22"/>
          <w:szCs w:val="22"/>
        </w:rPr>
        <w:t xml:space="preserve">es pères et </w:t>
      </w:r>
      <w:r w:rsidR="00CC0433">
        <w:rPr>
          <w:rFonts w:cstheme="minorHAnsi"/>
          <w:sz w:val="22"/>
          <w:szCs w:val="22"/>
        </w:rPr>
        <w:t>d</w:t>
      </w:r>
      <w:r w:rsidRPr="00D04305">
        <w:rPr>
          <w:rFonts w:cstheme="minorHAnsi"/>
          <w:sz w:val="22"/>
          <w:szCs w:val="22"/>
        </w:rPr>
        <w:t xml:space="preserve">es mères </w:t>
      </w:r>
      <w:r w:rsidR="00CC0433">
        <w:rPr>
          <w:rFonts w:cstheme="minorHAnsi"/>
          <w:sz w:val="22"/>
          <w:szCs w:val="22"/>
        </w:rPr>
        <w:t xml:space="preserve">identifié.es. par </w:t>
      </w:r>
      <w:r w:rsidR="007277D5" w:rsidRPr="00D04305">
        <w:rPr>
          <w:rFonts w:cstheme="minorHAnsi"/>
          <w:sz w:val="22"/>
          <w:szCs w:val="22"/>
        </w:rPr>
        <w:t xml:space="preserve">votre </w:t>
      </w:r>
      <w:r w:rsidR="00CC0433">
        <w:rPr>
          <w:rFonts w:cstheme="minorHAnsi"/>
          <w:sz w:val="22"/>
          <w:szCs w:val="22"/>
        </w:rPr>
        <w:t>organisation</w:t>
      </w:r>
      <w:r w:rsidR="00CC0433">
        <w:rPr>
          <w:rStyle w:val="Marquedecommentaire"/>
          <w:rFonts w:cstheme="minorHAnsi"/>
        </w:rPr>
        <w:t>.</w:t>
      </w:r>
      <w:r w:rsidR="006D2EB3">
        <w:rPr>
          <w:rFonts w:cstheme="minorHAnsi"/>
          <w:sz w:val="22"/>
          <w:szCs w:val="22"/>
        </w:rPr>
        <w:t xml:space="preserve"> Ce </w:t>
      </w:r>
      <w:r w:rsidR="009F7430" w:rsidRPr="00D04305">
        <w:rPr>
          <w:rFonts w:cstheme="minorHAnsi"/>
          <w:sz w:val="22"/>
          <w:szCs w:val="22"/>
        </w:rPr>
        <w:t>document présente son fonctionnement</w:t>
      </w:r>
      <w:r w:rsidR="00D47C39">
        <w:rPr>
          <w:rFonts w:cstheme="minorHAnsi"/>
          <w:sz w:val="22"/>
          <w:szCs w:val="22"/>
        </w:rPr>
        <w:t xml:space="preserve">, </w:t>
      </w:r>
      <w:r w:rsidR="00D47C39" w:rsidRPr="00D04305">
        <w:rPr>
          <w:rFonts w:cstheme="minorHAnsi"/>
          <w:sz w:val="22"/>
          <w:szCs w:val="22"/>
        </w:rPr>
        <w:t xml:space="preserve">les </w:t>
      </w:r>
      <w:r w:rsidR="00247CA1">
        <w:rPr>
          <w:rFonts w:cstheme="minorHAnsi"/>
          <w:sz w:val="22"/>
          <w:szCs w:val="22"/>
        </w:rPr>
        <w:t>obligations</w:t>
      </w:r>
      <w:r w:rsidR="009F7430" w:rsidRPr="00D04305">
        <w:rPr>
          <w:rFonts w:cstheme="minorHAnsi"/>
          <w:sz w:val="22"/>
          <w:szCs w:val="22"/>
        </w:rPr>
        <w:t xml:space="preserve"> et </w:t>
      </w:r>
      <w:r w:rsidR="00D47C39">
        <w:rPr>
          <w:rFonts w:cstheme="minorHAnsi"/>
          <w:sz w:val="22"/>
          <w:szCs w:val="22"/>
        </w:rPr>
        <w:t>l</w:t>
      </w:r>
      <w:r w:rsidR="009F7430" w:rsidRPr="00D04305">
        <w:rPr>
          <w:rFonts w:cstheme="minorHAnsi"/>
          <w:sz w:val="22"/>
          <w:szCs w:val="22"/>
        </w:rPr>
        <w:t>es coûts</w:t>
      </w:r>
      <w:r w:rsidR="00D47C39">
        <w:rPr>
          <w:rFonts w:cstheme="minorHAnsi"/>
          <w:sz w:val="22"/>
          <w:szCs w:val="22"/>
        </w:rPr>
        <w:t xml:space="preserve"> </w:t>
      </w:r>
      <w:r w:rsidR="00D47C39" w:rsidRPr="00D04305">
        <w:rPr>
          <w:rFonts w:cstheme="minorHAnsi"/>
          <w:sz w:val="22"/>
          <w:szCs w:val="22"/>
        </w:rPr>
        <w:t>de</w:t>
      </w:r>
      <w:r w:rsidR="00D47C39">
        <w:rPr>
          <w:rFonts w:cstheme="minorHAnsi"/>
          <w:sz w:val="22"/>
          <w:szCs w:val="22"/>
        </w:rPr>
        <w:t xml:space="preserve"> ce</w:t>
      </w:r>
      <w:r w:rsidR="00D47C39" w:rsidRPr="00D04305">
        <w:rPr>
          <w:rFonts w:cstheme="minorHAnsi"/>
          <w:sz w:val="22"/>
          <w:szCs w:val="22"/>
        </w:rPr>
        <w:t xml:space="preserve"> service</w:t>
      </w:r>
      <w:r w:rsidR="00D47C39">
        <w:rPr>
          <w:rFonts w:cstheme="minorHAnsi"/>
          <w:sz w:val="22"/>
          <w:szCs w:val="22"/>
        </w:rPr>
        <w:t>.</w:t>
      </w:r>
    </w:p>
    <w:p w14:paraId="065EE84A" w14:textId="77777777" w:rsidR="00D226CC" w:rsidRPr="00D04305" w:rsidRDefault="00D226CC" w:rsidP="003D4758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02022399" w14:textId="07FE5DBB" w:rsidR="00AD3204" w:rsidRDefault="00112FF1" w:rsidP="004040E8">
      <w:pPr>
        <w:autoSpaceDE w:val="0"/>
        <w:autoSpaceDN w:val="0"/>
        <w:adjustRightInd w:val="0"/>
        <w:jc w:val="both"/>
        <w:rPr>
          <w:rFonts w:cstheme="minorHAnsi"/>
          <w:b/>
          <w:bCs/>
          <w:color w:val="0020AE"/>
          <w:sz w:val="28"/>
          <w:szCs w:val="28"/>
        </w:rPr>
      </w:pPr>
      <w:r w:rsidRPr="00D04305">
        <w:rPr>
          <w:rFonts w:cstheme="minorHAnsi"/>
          <w:b/>
          <w:bCs/>
          <w:color w:val="0020AE"/>
          <w:sz w:val="28"/>
          <w:szCs w:val="28"/>
        </w:rPr>
        <w:t>Fo</w:t>
      </w:r>
      <w:r w:rsidR="006764F5" w:rsidRPr="00D04305">
        <w:rPr>
          <w:rFonts w:cstheme="minorHAnsi"/>
          <w:b/>
          <w:bCs/>
          <w:color w:val="0020AE"/>
          <w:sz w:val="28"/>
          <w:szCs w:val="28"/>
        </w:rPr>
        <w:t xml:space="preserve">nctionnement </w:t>
      </w:r>
      <w:r w:rsidR="006444AA">
        <w:rPr>
          <w:rFonts w:cstheme="minorHAnsi"/>
          <w:b/>
          <w:bCs/>
          <w:color w:val="0020AE"/>
          <w:sz w:val="28"/>
          <w:szCs w:val="28"/>
        </w:rPr>
        <w:t>du</w:t>
      </w:r>
      <w:r w:rsidR="008C53A6" w:rsidRPr="00D04305">
        <w:rPr>
          <w:rFonts w:cstheme="minorHAnsi"/>
          <w:b/>
          <w:bCs/>
          <w:color w:val="0020AE"/>
          <w:sz w:val="28"/>
          <w:szCs w:val="28"/>
        </w:rPr>
        <w:t xml:space="preserve"> service de répit</w:t>
      </w:r>
    </w:p>
    <w:p w14:paraId="445E73E0" w14:textId="77777777" w:rsidR="006D2EB3" w:rsidRPr="006D2EB3" w:rsidRDefault="006D2EB3" w:rsidP="004040E8">
      <w:pPr>
        <w:autoSpaceDE w:val="0"/>
        <w:autoSpaceDN w:val="0"/>
        <w:adjustRightInd w:val="0"/>
        <w:jc w:val="both"/>
        <w:rPr>
          <w:rFonts w:cstheme="minorHAnsi"/>
          <w:b/>
          <w:bCs/>
          <w:color w:val="0020AE"/>
          <w:sz w:val="10"/>
          <w:szCs w:val="10"/>
        </w:rPr>
      </w:pPr>
    </w:p>
    <w:p w14:paraId="68A89561" w14:textId="766D7481" w:rsidR="0010544C" w:rsidRPr="008F52E7" w:rsidRDefault="00CC0433" w:rsidP="008C53A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F20B5A">
        <w:rPr>
          <w:rFonts w:cstheme="minorHAnsi"/>
          <w:i/>
          <w:iCs/>
          <w:color w:val="00B050"/>
          <w:sz w:val="22"/>
          <w:szCs w:val="22"/>
          <w:highlight w:val="yellow"/>
        </w:rPr>
        <w:t>(</w:t>
      </w:r>
      <w:r>
        <w:rPr>
          <w:rFonts w:cstheme="minorHAnsi"/>
          <w:i/>
          <w:iCs/>
          <w:color w:val="00B050"/>
          <w:sz w:val="22"/>
          <w:szCs w:val="22"/>
          <w:highlight w:val="yellow"/>
        </w:rPr>
        <w:t>M</w:t>
      </w:r>
      <w:r w:rsidRPr="00F20B5A">
        <w:rPr>
          <w:rFonts w:cstheme="minorHAnsi"/>
          <w:i/>
          <w:iCs/>
          <w:color w:val="00B050"/>
          <w:sz w:val="22"/>
          <w:szCs w:val="22"/>
          <w:highlight w:val="yellow"/>
        </w:rPr>
        <w:t>ettre le nom de votre organisme)</w:t>
      </w:r>
      <w:r w:rsidRPr="00F20B5A">
        <w:rPr>
          <w:rFonts w:cstheme="minorHAnsi"/>
          <w:color w:val="00B050"/>
          <w:sz w:val="22"/>
          <w:szCs w:val="22"/>
        </w:rPr>
        <w:t xml:space="preserve"> </w:t>
      </w:r>
      <w:r w:rsidR="006444AA">
        <w:rPr>
          <w:rFonts w:cstheme="minorHAnsi"/>
          <w:sz w:val="22"/>
          <w:szCs w:val="22"/>
        </w:rPr>
        <w:t>peut accueillir</w:t>
      </w:r>
      <w:r w:rsidR="00857DFE">
        <w:rPr>
          <w:rFonts w:cstheme="minorHAnsi"/>
          <w:sz w:val="22"/>
          <w:szCs w:val="22"/>
        </w:rPr>
        <w:t xml:space="preserve"> </w:t>
      </w:r>
      <w:r w:rsidR="006444AA">
        <w:rPr>
          <w:rFonts w:cstheme="minorHAnsi"/>
          <w:sz w:val="22"/>
          <w:szCs w:val="22"/>
        </w:rPr>
        <w:t>une famille référée à la fois</w:t>
      </w:r>
      <w:r w:rsidR="0086225D">
        <w:rPr>
          <w:rFonts w:cstheme="minorHAnsi"/>
          <w:sz w:val="22"/>
          <w:szCs w:val="22"/>
        </w:rPr>
        <w:t>, à raison d’une demi-journée par famille</w:t>
      </w:r>
      <w:r w:rsidR="00C435CB">
        <w:rPr>
          <w:rFonts w:cstheme="minorHAnsi"/>
          <w:sz w:val="22"/>
          <w:szCs w:val="22"/>
        </w:rPr>
        <w:t xml:space="preserve"> (3h30 par période)</w:t>
      </w:r>
      <w:r w:rsidR="0086225D">
        <w:rPr>
          <w:rFonts w:cstheme="minorHAnsi"/>
          <w:sz w:val="22"/>
          <w:szCs w:val="22"/>
        </w:rPr>
        <w:t>.</w:t>
      </w:r>
      <w:r w:rsidR="00857DFE">
        <w:rPr>
          <w:rFonts w:cstheme="minorHAnsi"/>
          <w:sz w:val="22"/>
          <w:szCs w:val="22"/>
        </w:rPr>
        <w:t xml:space="preserve"> </w:t>
      </w:r>
      <w:r w:rsidR="00C43E16">
        <w:rPr>
          <w:rFonts w:cstheme="minorHAnsi"/>
          <w:sz w:val="22"/>
          <w:szCs w:val="22"/>
        </w:rPr>
        <w:t xml:space="preserve">Il est ainsi possible d’accueillir deux familles par jour, une le matin et une l’après-midi. </w:t>
      </w:r>
      <w:r w:rsidR="0010544C">
        <w:rPr>
          <w:rFonts w:cstheme="minorHAnsi"/>
          <w:sz w:val="22"/>
          <w:szCs w:val="22"/>
        </w:rPr>
        <w:t xml:space="preserve">Tous les enfants d’une famille sont accueillis, à moins que le nombre d’enfants dépasse les ratios établis par la Direction de la </w:t>
      </w:r>
      <w:r>
        <w:rPr>
          <w:rFonts w:cstheme="minorHAnsi"/>
          <w:sz w:val="22"/>
          <w:szCs w:val="22"/>
        </w:rPr>
        <w:t>s</w:t>
      </w:r>
      <w:r w:rsidR="0010544C">
        <w:rPr>
          <w:rFonts w:cstheme="minorHAnsi"/>
          <w:sz w:val="22"/>
          <w:szCs w:val="22"/>
        </w:rPr>
        <w:t>anté publique du Québec. Les enfants de chaque famille sont les seuls à utiliser le local consacré au répit.</w:t>
      </w:r>
      <w:r w:rsidR="008C4F73">
        <w:rPr>
          <w:rFonts w:cstheme="minorHAnsi"/>
          <w:sz w:val="22"/>
          <w:szCs w:val="22"/>
        </w:rPr>
        <w:t xml:space="preserve"> </w:t>
      </w:r>
      <w:r w:rsidR="008C4F73" w:rsidRPr="008974DD">
        <w:rPr>
          <w:rFonts w:cstheme="minorHAnsi"/>
          <w:sz w:val="22"/>
          <w:szCs w:val="22"/>
        </w:rPr>
        <w:t xml:space="preserve">Après la période de répit, </w:t>
      </w:r>
      <w:r w:rsidR="008C4F73">
        <w:rPr>
          <w:rFonts w:cstheme="minorHAnsi"/>
          <w:sz w:val="22"/>
          <w:szCs w:val="22"/>
        </w:rPr>
        <w:t xml:space="preserve">l’intervenant </w:t>
      </w:r>
      <w:r w:rsidR="008C4F73" w:rsidRPr="008974DD">
        <w:rPr>
          <w:rFonts w:cstheme="minorHAnsi"/>
          <w:sz w:val="22"/>
          <w:szCs w:val="22"/>
        </w:rPr>
        <w:t>désinfecte les surfaces</w:t>
      </w:r>
      <w:r w:rsidR="008C4F73" w:rsidRPr="007549C7">
        <w:rPr>
          <w:rFonts w:cstheme="minorHAnsi"/>
          <w:sz w:val="22"/>
          <w:szCs w:val="22"/>
        </w:rPr>
        <w:t xml:space="preserve"> et </w:t>
      </w:r>
      <w:r w:rsidR="006D2EB3">
        <w:rPr>
          <w:rFonts w:cstheme="minorHAnsi"/>
          <w:sz w:val="22"/>
          <w:szCs w:val="22"/>
        </w:rPr>
        <w:t xml:space="preserve">les </w:t>
      </w:r>
      <w:r w:rsidR="008C4F73" w:rsidRPr="007549C7">
        <w:rPr>
          <w:rFonts w:cstheme="minorHAnsi"/>
          <w:sz w:val="22"/>
          <w:szCs w:val="22"/>
        </w:rPr>
        <w:t xml:space="preserve">objets </w:t>
      </w:r>
      <w:r w:rsidR="008C4F73" w:rsidRPr="008F52E7">
        <w:rPr>
          <w:rFonts w:cstheme="minorHAnsi"/>
          <w:sz w:val="22"/>
          <w:szCs w:val="22"/>
        </w:rPr>
        <w:t>que les enfants ont manipulés durant le répit.</w:t>
      </w:r>
    </w:p>
    <w:p w14:paraId="0A3FA03A" w14:textId="45F2751C" w:rsidR="00F7473A" w:rsidRPr="008F52E7" w:rsidRDefault="00F7473A" w:rsidP="008C53A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839B2D" w14:textId="66C1A379" w:rsidR="00F7473A" w:rsidRPr="008F52E7" w:rsidRDefault="00F7473A" w:rsidP="008C53A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F52E7">
        <w:rPr>
          <w:sz w:val="22"/>
          <w:szCs w:val="22"/>
        </w:rPr>
        <w:t>Les parents ne pourront avoir accès au local, seul</w:t>
      </w:r>
      <w:r w:rsidR="008F52E7">
        <w:rPr>
          <w:sz w:val="22"/>
          <w:szCs w:val="22"/>
        </w:rPr>
        <w:t>s</w:t>
      </w:r>
      <w:r w:rsidRPr="008F52E7">
        <w:rPr>
          <w:sz w:val="22"/>
          <w:szCs w:val="22"/>
        </w:rPr>
        <w:t xml:space="preserve"> les enfants pourront entrer dans nos locaux.</w:t>
      </w:r>
    </w:p>
    <w:p w14:paraId="54D02562" w14:textId="6883465A" w:rsidR="0010544C" w:rsidRPr="008F52E7" w:rsidRDefault="0010544C" w:rsidP="008C53A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66A30265" w14:textId="54579D71" w:rsidR="004259F9" w:rsidRDefault="00857DFE" w:rsidP="008C53A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F52E7">
        <w:rPr>
          <w:rFonts w:cstheme="minorHAnsi"/>
          <w:sz w:val="22"/>
          <w:szCs w:val="22"/>
        </w:rPr>
        <w:t>Le service e</w:t>
      </w:r>
      <w:r>
        <w:rPr>
          <w:rFonts w:cstheme="minorHAnsi"/>
          <w:sz w:val="22"/>
          <w:szCs w:val="22"/>
        </w:rPr>
        <w:t>st assu</w:t>
      </w:r>
      <w:r w:rsidR="00CC0433">
        <w:rPr>
          <w:rFonts w:cstheme="minorHAnsi"/>
          <w:sz w:val="22"/>
          <w:szCs w:val="22"/>
        </w:rPr>
        <w:t>r</w:t>
      </w:r>
      <w:r>
        <w:rPr>
          <w:rFonts w:cstheme="minorHAnsi"/>
          <w:sz w:val="22"/>
          <w:szCs w:val="22"/>
        </w:rPr>
        <w:t xml:space="preserve">é par </w:t>
      </w:r>
      <w:r w:rsidR="00C43E16">
        <w:rPr>
          <w:rFonts w:cstheme="minorHAnsi"/>
          <w:sz w:val="22"/>
          <w:szCs w:val="22"/>
        </w:rPr>
        <w:t>un</w:t>
      </w:r>
      <w:r w:rsidRPr="00D04305">
        <w:rPr>
          <w:rFonts w:cstheme="minorHAnsi"/>
          <w:sz w:val="22"/>
          <w:szCs w:val="22"/>
        </w:rPr>
        <w:t xml:space="preserve"> intervenant d</w:t>
      </w:r>
      <w:r>
        <w:rPr>
          <w:rFonts w:cstheme="minorHAnsi"/>
          <w:sz w:val="22"/>
          <w:szCs w:val="22"/>
        </w:rPr>
        <w:t xml:space="preserve">e </w:t>
      </w:r>
      <w:r w:rsidR="00CC0433" w:rsidRPr="00F20B5A">
        <w:rPr>
          <w:rFonts w:cstheme="minorHAnsi"/>
          <w:i/>
          <w:iCs/>
          <w:color w:val="00B050"/>
          <w:sz w:val="22"/>
          <w:szCs w:val="22"/>
          <w:highlight w:val="yellow"/>
        </w:rPr>
        <w:t>(mettre le nom de votre organisme)</w:t>
      </w:r>
      <w:r>
        <w:rPr>
          <w:rFonts w:cstheme="minorHAnsi"/>
          <w:sz w:val="22"/>
          <w:szCs w:val="22"/>
        </w:rPr>
        <w:t>.</w:t>
      </w:r>
      <w:r w:rsidR="00C43E16">
        <w:rPr>
          <w:rFonts w:cstheme="minorHAnsi"/>
          <w:sz w:val="22"/>
          <w:szCs w:val="22"/>
        </w:rPr>
        <w:t xml:space="preserve"> </w:t>
      </w:r>
      <w:r w:rsidR="00CC0433">
        <w:rPr>
          <w:rFonts w:cstheme="minorHAnsi"/>
          <w:sz w:val="22"/>
          <w:szCs w:val="22"/>
        </w:rPr>
        <w:t>Si l</w:t>
      </w:r>
      <w:r w:rsidR="007F4260">
        <w:rPr>
          <w:rFonts w:cstheme="minorHAnsi"/>
          <w:sz w:val="22"/>
          <w:szCs w:val="22"/>
        </w:rPr>
        <w:t xml:space="preserve">e service de répit est </w:t>
      </w:r>
      <w:r w:rsidR="00CC0433">
        <w:rPr>
          <w:rFonts w:cstheme="minorHAnsi"/>
          <w:sz w:val="22"/>
          <w:szCs w:val="22"/>
        </w:rPr>
        <w:t>requis</w:t>
      </w:r>
      <w:r w:rsidR="007F4260">
        <w:rPr>
          <w:rFonts w:cstheme="minorHAnsi"/>
          <w:sz w:val="22"/>
          <w:szCs w:val="22"/>
        </w:rPr>
        <w:t xml:space="preserve"> </w:t>
      </w:r>
      <w:r w:rsidR="00CC0433">
        <w:rPr>
          <w:rFonts w:cstheme="minorHAnsi"/>
          <w:sz w:val="22"/>
          <w:szCs w:val="22"/>
        </w:rPr>
        <w:t>en avant-midi</w:t>
      </w:r>
      <w:r w:rsidR="007F4260">
        <w:rPr>
          <w:rFonts w:cstheme="minorHAnsi"/>
          <w:sz w:val="22"/>
          <w:szCs w:val="22"/>
        </w:rPr>
        <w:t xml:space="preserve"> et </w:t>
      </w:r>
      <w:r w:rsidR="00CC0433">
        <w:rPr>
          <w:rFonts w:cstheme="minorHAnsi"/>
          <w:sz w:val="22"/>
          <w:szCs w:val="22"/>
        </w:rPr>
        <w:t xml:space="preserve">en </w:t>
      </w:r>
      <w:r w:rsidR="007F4260">
        <w:rPr>
          <w:rFonts w:cstheme="minorHAnsi"/>
          <w:sz w:val="22"/>
          <w:szCs w:val="22"/>
        </w:rPr>
        <w:t xml:space="preserve">après-midi, deux intervenants différents </w:t>
      </w:r>
      <w:r w:rsidR="00CC0433">
        <w:rPr>
          <w:rFonts w:cstheme="minorHAnsi"/>
          <w:sz w:val="22"/>
          <w:szCs w:val="22"/>
        </w:rPr>
        <w:t>assureront l</w:t>
      </w:r>
      <w:r w:rsidR="006D2EB3">
        <w:rPr>
          <w:rFonts w:cstheme="minorHAnsi"/>
          <w:sz w:val="22"/>
          <w:szCs w:val="22"/>
        </w:rPr>
        <w:t>a prestation du</w:t>
      </w:r>
      <w:r w:rsidR="00CC0433">
        <w:rPr>
          <w:rFonts w:cstheme="minorHAnsi"/>
          <w:sz w:val="22"/>
          <w:szCs w:val="22"/>
        </w:rPr>
        <w:t xml:space="preserve"> service</w:t>
      </w:r>
      <w:r w:rsidR="007F4260">
        <w:rPr>
          <w:rFonts w:cstheme="minorHAnsi"/>
          <w:sz w:val="22"/>
          <w:szCs w:val="22"/>
        </w:rPr>
        <w:t>.</w:t>
      </w:r>
      <w:r w:rsidR="00072DB4">
        <w:rPr>
          <w:rFonts w:cstheme="minorHAnsi"/>
          <w:sz w:val="22"/>
          <w:szCs w:val="22"/>
        </w:rPr>
        <w:t xml:space="preserve"> </w:t>
      </w:r>
    </w:p>
    <w:p w14:paraId="0CF007FB" w14:textId="2DA93F3C" w:rsidR="004259F9" w:rsidRPr="008974DD" w:rsidRDefault="004259F9" w:rsidP="008C53A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68FEA33E" w14:textId="31F1554F" w:rsidR="008C53A6" w:rsidRPr="007549C7" w:rsidRDefault="004259F9" w:rsidP="008C53A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974DD">
        <w:rPr>
          <w:rFonts w:cstheme="minorHAnsi"/>
          <w:sz w:val="22"/>
          <w:szCs w:val="22"/>
        </w:rPr>
        <w:t xml:space="preserve">Les mesures sanitaires mises en place sont </w:t>
      </w:r>
      <w:r w:rsidR="00C87C7A">
        <w:rPr>
          <w:rFonts w:cstheme="minorHAnsi"/>
          <w:sz w:val="22"/>
          <w:szCs w:val="22"/>
        </w:rPr>
        <w:t>appliquées et tenue</w:t>
      </w:r>
      <w:r w:rsidR="008C4F73">
        <w:rPr>
          <w:rFonts w:cstheme="minorHAnsi"/>
          <w:sz w:val="22"/>
          <w:szCs w:val="22"/>
        </w:rPr>
        <w:t>s</w:t>
      </w:r>
      <w:r w:rsidR="00C87C7A">
        <w:rPr>
          <w:rFonts w:cstheme="minorHAnsi"/>
          <w:sz w:val="22"/>
          <w:szCs w:val="22"/>
        </w:rPr>
        <w:t xml:space="preserve"> à jour</w:t>
      </w:r>
      <w:r w:rsidRPr="008974DD">
        <w:rPr>
          <w:rFonts w:cstheme="minorHAnsi"/>
          <w:sz w:val="22"/>
          <w:szCs w:val="22"/>
        </w:rPr>
        <w:t xml:space="preserve"> en conformité avec les </w:t>
      </w:r>
      <w:r w:rsidR="007549C7" w:rsidRPr="008974DD">
        <w:rPr>
          <w:rFonts w:cstheme="minorHAnsi"/>
          <w:sz w:val="22"/>
          <w:szCs w:val="22"/>
        </w:rPr>
        <w:t>directives de la Direction de la santé publique du Québec.</w:t>
      </w:r>
      <w:r w:rsidRPr="008974DD">
        <w:rPr>
          <w:rFonts w:cstheme="minorHAnsi"/>
          <w:sz w:val="22"/>
          <w:szCs w:val="22"/>
        </w:rPr>
        <w:t xml:space="preserve"> </w:t>
      </w:r>
    </w:p>
    <w:p w14:paraId="2A99F177" w14:textId="77777777" w:rsidR="006444AA" w:rsidRPr="007549C7" w:rsidRDefault="006444AA" w:rsidP="006444AA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6A4843BD" w14:textId="1EC0F590" w:rsidR="006444AA" w:rsidRPr="007549C7" w:rsidRDefault="00AA04F1" w:rsidP="006444AA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7549C7">
        <w:rPr>
          <w:rFonts w:cstheme="minorHAnsi"/>
          <w:color w:val="000000"/>
          <w:sz w:val="22"/>
          <w:szCs w:val="22"/>
        </w:rPr>
        <w:t xml:space="preserve">Voici l’horaire </w:t>
      </w:r>
      <w:r w:rsidR="00CC0433">
        <w:rPr>
          <w:rFonts w:cstheme="minorHAnsi"/>
          <w:color w:val="000000"/>
          <w:sz w:val="22"/>
          <w:szCs w:val="22"/>
        </w:rPr>
        <w:t>du</w:t>
      </w:r>
      <w:r w:rsidRPr="007549C7">
        <w:rPr>
          <w:rFonts w:cstheme="minorHAnsi"/>
          <w:color w:val="000000"/>
          <w:sz w:val="22"/>
          <w:szCs w:val="22"/>
        </w:rPr>
        <w:t xml:space="preserve"> service de répit</w:t>
      </w:r>
      <w:r w:rsidR="00DC732E">
        <w:rPr>
          <w:rFonts w:cstheme="minorHAnsi"/>
          <w:color w:val="000000"/>
          <w:sz w:val="22"/>
          <w:szCs w:val="22"/>
        </w:rPr>
        <w:t xml:space="preserve"> </w:t>
      </w:r>
      <w:r w:rsidR="00CC0433">
        <w:rPr>
          <w:rFonts w:cstheme="minorHAnsi"/>
          <w:color w:val="000000"/>
          <w:sz w:val="22"/>
          <w:szCs w:val="22"/>
        </w:rPr>
        <w:t>offert</w:t>
      </w:r>
      <w:r w:rsidR="00AA44A2">
        <w:rPr>
          <w:rFonts w:cstheme="minorHAnsi"/>
          <w:color w:val="000000"/>
          <w:sz w:val="22"/>
          <w:szCs w:val="22"/>
        </w:rPr>
        <w:t> :</w:t>
      </w:r>
    </w:p>
    <w:p w14:paraId="597FD7A2" w14:textId="4A407F11" w:rsidR="00AA04F1" w:rsidRPr="006D2EB3" w:rsidRDefault="00AA04F1" w:rsidP="006444AA">
      <w:pPr>
        <w:autoSpaceDE w:val="0"/>
        <w:autoSpaceDN w:val="0"/>
        <w:adjustRightInd w:val="0"/>
        <w:jc w:val="both"/>
        <w:rPr>
          <w:rFonts w:cstheme="minorHAnsi"/>
          <w:color w:val="000000"/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single" w:sz="4" w:space="0" w:color="132CCA"/>
          <w:left w:val="single" w:sz="4" w:space="0" w:color="132CCA"/>
          <w:bottom w:val="single" w:sz="4" w:space="0" w:color="132CCA"/>
          <w:right w:val="single" w:sz="4" w:space="0" w:color="132CCA"/>
        </w:tblBorders>
        <w:tblLook w:val="04A0" w:firstRow="1" w:lastRow="0" w:firstColumn="1" w:lastColumn="0" w:noHBand="0" w:noVBand="1"/>
      </w:tblPr>
      <w:tblGrid>
        <w:gridCol w:w="2122"/>
        <w:gridCol w:w="1842"/>
        <w:gridCol w:w="2552"/>
      </w:tblGrid>
      <w:tr w:rsidR="006444AA" w:rsidRPr="007549C7" w14:paraId="526A62BD" w14:textId="77777777" w:rsidTr="003F2083">
        <w:trPr>
          <w:jc w:val="center"/>
        </w:trPr>
        <w:tc>
          <w:tcPr>
            <w:tcW w:w="2122" w:type="dxa"/>
            <w:shd w:val="clear" w:color="auto" w:fill="F0B510"/>
          </w:tcPr>
          <w:p w14:paraId="715B8B97" w14:textId="77777777" w:rsidR="006444AA" w:rsidRPr="007549C7" w:rsidRDefault="006444AA" w:rsidP="003F20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549C7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Équipe de 2 </w:t>
            </w:r>
            <w:proofErr w:type="spellStart"/>
            <w:r w:rsidRPr="007549C7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employé.</w:t>
            </w:r>
            <w:proofErr w:type="gramStart"/>
            <w:r w:rsidRPr="007549C7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e.s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0B510"/>
          </w:tcPr>
          <w:p w14:paraId="60070934" w14:textId="77777777" w:rsidR="006444AA" w:rsidRPr="007549C7" w:rsidRDefault="006444AA" w:rsidP="003F20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549C7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Horaire du répit</w:t>
            </w:r>
          </w:p>
        </w:tc>
        <w:tc>
          <w:tcPr>
            <w:tcW w:w="2552" w:type="dxa"/>
            <w:shd w:val="clear" w:color="auto" w:fill="F0B510"/>
          </w:tcPr>
          <w:p w14:paraId="08F8F8B8" w14:textId="77777777" w:rsidR="006444AA" w:rsidRPr="007549C7" w:rsidRDefault="006444AA" w:rsidP="003F208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549C7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Horaire du ménage</w:t>
            </w:r>
          </w:p>
        </w:tc>
      </w:tr>
      <w:tr w:rsidR="006444AA" w:rsidRPr="007549C7" w14:paraId="5F6FF07D" w14:textId="77777777" w:rsidTr="003F2083">
        <w:trPr>
          <w:jc w:val="center"/>
        </w:trPr>
        <w:tc>
          <w:tcPr>
            <w:tcW w:w="2122" w:type="dxa"/>
          </w:tcPr>
          <w:p w14:paraId="565AD9D4" w14:textId="77777777" w:rsidR="006444AA" w:rsidRPr="007549C7" w:rsidRDefault="006444AA" w:rsidP="003F20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7549C7">
              <w:rPr>
                <w:rFonts w:cstheme="minorHAnsi"/>
                <w:color w:val="000000"/>
                <w:sz w:val="22"/>
                <w:szCs w:val="22"/>
              </w:rPr>
              <w:t>Employé.e</w:t>
            </w:r>
            <w:proofErr w:type="spellEnd"/>
            <w:r w:rsidRPr="007549C7">
              <w:rPr>
                <w:rFonts w:cstheme="minorHAns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842" w:type="dxa"/>
          </w:tcPr>
          <w:p w14:paraId="76638CCE" w14:textId="77777777" w:rsidR="006444AA" w:rsidRPr="007549C7" w:rsidRDefault="006444AA" w:rsidP="003F20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7549C7">
              <w:rPr>
                <w:rFonts w:cstheme="minorHAnsi"/>
                <w:color w:val="000000"/>
                <w:sz w:val="22"/>
                <w:szCs w:val="22"/>
              </w:rPr>
              <w:t>8h à 11h30</w:t>
            </w:r>
          </w:p>
        </w:tc>
        <w:tc>
          <w:tcPr>
            <w:tcW w:w="2552" w:type="dxa"/>
          </w:tcPr>
          <w:p w14:paraId="641D9F2A" w14:textId="77777777" w:rsidR="006444AA" w:rsidRPr="007549C7" w:rsidRDefault="006444AA" w:rsidP="003F20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7549C7">
              <w:rPr>
                <w:rFonts w:cstheme="minorHAnsi"/>
                <w:color w:val="000000"/>
                <w:sz w:val="22"/>
                <w:szCs w:val="22"/>
              </w:rPr>
              <w:t>11h30 à 13h</w:t>
            </w:r>
          </w:p>
        </w:tc>
      </w:tr>
      <w:tr w:rsidR="006444AA" w:rsidRPr="007549C7" w14:paraId="5F11136F" w14:textId="77777777" w:rsidTr="003F2083">
        <w:trPr>
          <w:jc w:val="center"/>
        </w:trPr>
        <w:tc>
          <w:tcPr>
            <w:tcW w:w="2122" w:type="dxa"/>
          </w:tcPr>
          <w:p w14:paraId="6469CA44" w14:textId="77777777" w:rsidR="006444AA" w:rsidRPr="007549C7" w:rsidRDefault="006444AA" w:rsidP="003F20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7549C7">
              <w:rPr>
                <w:rFonts w:cstheme="minorHAnsi"/>
                <w:color w:val="000000"/>
                <w:sz w:val="22"/>
                <w:szCs w:val="22"/>
              </w:rPr>
              <w:t>Employé.e</w:t>
            </w:r>
            <w:proofErr w:type="spellEnd"/>
            <w:r w:rsidRPr="007549C7">
              <w:rPr>
                <w:rFonts w:cstheme="minorHAns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842" w:type="dxa"/>
          </w:tcPr>
          <w:p w14:paraId="49819142" w14:textId="77777777" w:rsidR="006444AA" w:rsidRPr="007549C7" w:rsidRDefault="006444AA" w:rsidP="003F20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7549C7">
              <w:rPr>
                <w:rFonts w:cstheme="minorHAnsi"/>
                <w:color w:val="000000"/>
                <w:sz w:val="22"/>
                <w:szCs w:val="22"/>
              </w:rPr>
              <w:t>13h30 à 17h</w:t>
            </w:r>
          </w:p>
        </w:tc>
        <w:tc>
          <w:tcPr>
            <w:tcW w:w="2552" w:type="dxa"/>
          </w:tcPr>
          <w:p w14:paraId="0AAE62CD" w14:textId="77777777" w:rsidR="006444AA" w:rsidRPr="007549C7" w:rsidRDefault="006444AA" w:rsidP="003F20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7549C7">
              <w:rPr>
                <w:rFonts w:cstheme="minorHAnsi"/>
                <w:color w:val="000000"/>
                <w:sz w:val="22"/>
                <w:szCs w:val="22"/>
              </w:rPr>
              <w:t>17h à 18h30</w:t>
            </w:r>
          </w:p>
        </w:tc>
      </w:tr>
      <w:tr w:rsidR="006444AA" w:rsidRPr="007549C7" w14:paraId="446613FC" w14:textId="77777777" w:rsidTr="003F2083">
        <w:trPr>
          <w:jc w:val="center"/>
        </w:trPr>
        <w:tc>
          <w:tcPr>
            <w:tcW w:w="6516" w:type="dxa"/>
            <w:gridSpan w:val="3"/>
          </w:tcPr>
          <w:p w14:paraId="2D2375AC" w14:textId="77777777" w:rsidR="006444AA" w:rsidRPr="007549C7" w:rsidRDefault="006444AA" w:rsidP="003F2083">
            <w:pPr>
              <w:autoSpaceDE w:val="0"/>
              <w:autoSpaceDN w:val="0"/>
              <w:adjustRightInd w:val="0"/>
              <w:ind w:left="170" w:hanging="170"/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7549C7">
              <w:rPr>
                <w:rFonts w:cstheme="minorHAnsi"/>
                <w:color w:val="000000"/>
                <w:sz w:val="22"/>
                <w:szCs w:val="22"/>
              </w:rPr>
              <w:t xml:space="preserve">* </w:t>
            </w:r>
            <w:r w:rsidRPr="008F52E7">
              <w:rPr>
                <w:rFonts w:cstheme="minorHAnsi"/>
                <w:color w:val="000000"/>
                <w:sz w:val="22"/>
                <w:szCs w:val="22"/>
                <w:highlight w:val="yellow"/>
              </w:rPr>
              <w:t>Si une famille a besoin d’une journée complète de répit et que l’OCF est en mesure d’accepter la demande, il sera possible d’additionner les deux périodes.</w:t>
            </w:r>
          </w:p>
        </w:tc>
      </w:tr>
    </w:tbl>
    <w:p w14:paraId="1B1995D9" w14:textId="77777777" w:rsidR="006444AA" w:rsidRPr="007549C7" w:rsidRDefault="006444AA" w:rsidP="006444AA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6F055B1F" w14:textId="3B85A8DA" w:rsidR="00D04305" w:rsidRPr="007549C7" w:rsidRDefault="00D04305" w:rsidP="008C53A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3C0B55CB" w14:textId="37462207" w:rsidR="00C435CB" w:rsidRDefault="00C435CB" w:rsidP="00247CA1">
      <w:pPr>
        <w:autoSpaceDE w:val="0"/>
        <w:autoSpaceDN w:val="0"/>
        <w:adjustRightInd w:val="0"/>
        <w:jc w:val="both"/>
        <w:rPr>
          <w:rFonts w:cstheme="minorHAnsi"/>
          <w:b/>
          <w:bCs/>
          <w:color w:val="0020AE"/>
          <w:sz w:val="28"/>
          <w:szCs w:val="28"/>
        </w:rPr>
      </w:pPr>
      <w:r w:rsidRPr="00CC0433">
        <w:rPr>
          <w:rFonts w:cstheme="minorHAnsi"/>
          <w:b/>
          <w:bCs/>
          <w:color w:val="0020AE"/>
          <w:sz w:val="28"/>
          <w:szCs w:val="28"/>
        </w:rPr>
        <w:lastRenderedPageBreak/>
        <w:t xml:space="preserve">Obligations de </w:t>
      </w:r>
      <w:r w:rsidR="00C635B8" w:rsidRPr="00CC0433">
        <w:rPr>
          <w:rFonts w:cstheme="minorHAnsi"/>
          <w:b/>
          <w:bCs/>
          <w:color w:val="0020AE"/>
          <w:sz w:val="28"/>
          <w:szCs w:val="28"/>
        </w:rPr>
        <w:t>l’</w:t>
      </w:r>
      <w:r w:rsidR="00C635B8">
        <w:rPr>
          <w:rFonts w:cstheme="minorHAnsi"/>
          <w:b/>
          <w:bCs/>
          <w:color w:val="0020AE"/>
          <w:sz w:val="28"/>
          <w:szCs w:val="28"/>
        </w:rPr>
        <w:t>organis</w:t>
      </w:r>
      <w:r w:rsidR="007756B0">
        <w:rPr>
          <w:rFonts w:cstheme="minorHAnsi"/>
          <w:b/>
          <w:bCs/>
          <w:color w:val="0020AE"/>
          <w:sz w:val="28"/>
          <w:szCs w:val="28"/>
        </w:rPr>
        <w:t>ation</w:t>
      </w:r>
      <w:r w:rsidR="00C635B8">
        <w:rPr>
          <w:rFonts w:cstheme="minorHAnsi"/>
          <w:b/>
          <w:bCs/>
          <w:color w:val="0020AE"/>
          <w:sz w:val="28"/>
          <w:szCs w:val="28"/>
        </w:rPr>
        <w:t xml:space="preserve"> </w:t>
      </w:r>
      <w:r w:rsidRPr="00CC0433">
        <w:rPr>
          <w:rFonts w:cstheme="minorHAnsi"/>
          <w:b/>
          <w:bCs/>
          <w:color w:val="0020AE"/>
          <w:sz w:val="28"/>
          <w:szCs w:val="28"/>
        </w:rPr>
        <w:t xml:space="preserve">envers </w:t>
      </w:r>
      <w:r w:rsidR="00CC0433" w:rsidRPr="00DB61A4">
        <w:rPr>
          <w:rFonts w:cstheme="minorHAnsi"/>
          <w:b/>
          <w:bCs/>
          <w:i/>
          <w:iCs/>
          <w:color w:val="00B050"/>
          <w:sz w:val="28"/>
          <w:szCs w:val="28"/>
          <w:highlight w:val="yellow"/>
        </w:rPr>
        <w:t>(mettre le nom de votre organisme)</w:t>
      </w:r>
      <w:r w:rsidR="00CC0433" w:rsidRPr="00DB61A4">
        <w:rPr>
          <w:rFonts w:cstheme="minorHAnsi"/>
          <w:color w:val="00B050"/>
          <w:sz w:val="28"/>
          <w:szCs w:val="28"/>
        </w:rPr>
        <w:t xml:space="preserve"> </w:t>
      </w:r>
      <w:r w:rsidRPr="00CC0433">
        <w:rPr>
          <w:rFonts w:cstheme="minorHAnsi"/>
          <w:b/>
          <w:bCs/>
          <w:color w:val="0020AE"/>
          <w:sz w:val="28"/>
          <w:szCs w:val="28"/>
        </w:rPr>
        <w:t>dans le cadre de l’entente de services</w:t>
      </w:r>
    </w:p>
    <w:p w14:paraId="18942FE7" w14:textId="77777777" w:rsidR="006D2EB3" w:rsidRPr="006D2EB3" w:rsidRDefault="006D2EB3" w:rsidP="00247CA1">
      <w:pPr>
        <w:autoSpaceDE w:val="0"/>
        <w:autoSpaceDN w:val="0"/>
        <w:adjustRightInd w:val="0"/>
        <w:jc w:val="both"/>
        <w:rPr>
          <w:rFonts w:cstheme="minorHAnsi"/>
          <w:b/>
          <w:bCs/>
          <w:color w:val="0020AE"/>
          <w:sz w:val="10"/>
          <w:szCs w:val="10"/>
        </w:rPr>
      </w:pPr>
    </w:p>
    <w:p w14:paraId="54D12DE1" w14:textId="0A966107" w:rsidR="00C435CB" w:rsidRPr="007549C7" w:rsidRDefault="00C435CB" w:rsidP="00C435CB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7549C7">
        <w:rPr>
          <w:rFonts w:cstheme="minorHAnsi"/>
          <w:color w:val="000000"/>
          <w:sz w:val="22"/>
          <w:szCs w:val="22"/>
        </w:rPr>
        <w:t>À titre d’</w:t>
      </w:r>
      <w:r w:rsidR="00CC0433">
        <w:rPr>
          <w:rFonts w:cstheme="minorHAnsi"/>
          <w:color w:val="000000"/>
          <w:sz w:val="22"/>
          <w:szCs w:val="22"/>
        </w:rPr>
        <w:t>organisation</w:t>
      </w:r>
      <w:r w:rsidRPr="007549C7">
        <w:rPr>
          <w:rFonts w:cstheme="minorHAnsi"/>
          <w:color w:val="000000"/>
          <w:sz w:val="22"/>
          <w:szCs w:val="22"/>
        </w:rPr>
        <w:t xml:space="preserve"> </w:t>
      </w:r>
      <w:r w:rsidR="00CC0433">
        <w:rPr>
          <w:rFonts w:cstheme="minorHAnsi"/>
          <w:color w:val="000000"/>
          <w:sz w:val="22"/>
          <w:szCs w:val="22"/>
        </w:rPr>
        <w:t>souhaitant</w:t>
      </w:r>
      <w:r w:rsidR="00CC0433" w:rsidRPr="007549C7">
        <w:rPr>
          <w:rFonts w:cstheme="minorHAnsi"/>
          <w:color w:val="000000"/>
          <w:sz w:val="22"/>
          <w:szCs w:val="22"/>
        </w:rPr>
        <w:t xml:space="preserve"> </w:t>
      </w:r>
      <w:r w:rsidRPr="007549C7">
        <w:rPr>
          <w:rFonts w:cstheme="minorHAnsi"/>
          <w:color w:val="000000"/>
          <w:sz w:val="22"/>
          <w:szCs w:val="22"/>
        </w:rPr>
        <w:t>référer une famille, il vous sera demandé de :</w:t>
      </w:r>
    </w:p>
    <w:p w14:paraId="77D9E242" w14:textId="20C94735" w:rsidR="00C435CB" w:rsidRPr="007549C7" w:rsidRDefault="00C435CB" w:rsidP="00C435C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ind w:left="567"/>
        <w:jc w:val="both"/>
        <w:rPr>
          <w:rFonts w:cstheme="minorHAnsi"/>
          <w:color w:val="000000"/>
          <w:sz w:val="22"/>
          <w:szCs w:val="22"/>
        </w:rPr>
      </w:pPr>
      <w:r w:rsidRPr="007549C7">
        <w:rPr>
          <w:rFonts w:cstheme="minorHAnsi"/>
          <w:color w:val="000000"/>
          <w:sz w:val="22"/>
          <w:szCs w:val="22"/>
        </w:rPr>
        <w:t xml:space="preserve">Remplir un formulaire pour </w:t>
      </w:r>
      <w:r w:rsidR="006D2EB3">
        <w:rPr>
          <w:rFonts w:cstheme="minorHAnsi"/>
          <w:color w:val="000000"/>
          <w:sz w:val="22"/>
          <w:szCs w:val="22"/>
        </w:rPr>
        <w:t>décrire</w:t>
      </w:r>
      <w:r w:rsidRPr="007549C7">
        <w:rPr>
          <w:rFonts w:cstheme="minorHAnsi"/>
          <w:color w:val="000000"/>
          <w:sz w:val="22"/>
          <w:szCs w:val="22"/>
        </w:rPr>
        <w:t xml:space="preserve"> les besoins de </w:t>
      </w:r>
      <w:r w:rsidR="006D2EB3">
        <w:rPr>
          <w:rFonts w:cstheme="minorHAnsi"/>
          <w:color w:val="000000"/>
          <w:sz w:val="22"/>
          <w:szCs w:val="22"/>
        </w:rPr>
        <w:t xml:space="preserve">la </w:t>
      </w:r>
      <w:r w:rsidRPr="007549C7">
        <w:rPr>
          <w:rFonts w:cstheme="minorHAnsi"/>
          <w:color w:val="000000"/>
          <w:sz w:val="22"/>
          <w:szCs w:val="22"/>
        </w:rPr>
        <w:t>famille et le transmettre</w:t>
      </w:r>
      <w:r w:rsidR="006D2EB3">
        <w:rPr>
          <w:rFonts w:cstheme="minorHAnsi"/>
          <w:color w:val="000000"/>
          <w:sz w:val="22"/>
          <w:szCs w:val="22"/>
        </w:rPr>
        <w:t xml:space="preserve"> à l’OCF</w:t>
      </w:r>
      <w:r w:rsidRPr="007549C7">
        <w:rPr>
          <w:rFonts w:cstheme="minorHAnsi"/>
          <w:color w:val="000000"/>
          <w:sz w:val="22"/>
          <w:szCs w:val="22"/>
        </w:rPr>
        <w:t>;</w:t>
      </w:r>
    </w:p>
    <w:p w14:paraId="7CC9EFCA" w14:textId="5B15DD8E" w:rsidR="00C435CB" w:rsidRPr="007549C7" w:rsidRDefault="00C435CB" w:rsidP="00C435C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ind w:left="567"/>
        <w:jc w:val="both"/>
        <w:rPr>
          <w:rFonts w:cstheme="minorHAnsi"/>
          <w:color w:val="000000"/>
          <w:sz w:val="22"/>
          <w:szCs w:val="22"/>
        </w:rPr>
      </w:pPr>
      <w:r w:rsidRPr="007549C7">
        <w:rPr>
          <w:rFonts w:cstheme="minorHAnsi"/>
          <w:color w:val="000000"/>
          <w:sz w:val="22"/>
          <w:szCs w:val="22"/>
        </w:rPr>
        <w:t xml:space="preserve">Faire signer une entente de services de répit à la famille, incluant une clause de non-responsabilisation de </w:t>
      </w:r>
      <w:r w:rsidR="006D2EB3">
        <w:rPr>
          <w:rFonts w:cstheme="minorHAnsi"/>
          <w:color w:val="000000"/>
          <w:sz w:val="22"/>
          <w:szCs w:val="22"/>
        </w:rPr>
        <w:t>l’OCF</w:t>
      </w:r>
      <w:r w:rsidR="00F7473A" w:rsidRPr="007549C7">
        <w:rPr>
          <w:rFonts w:cstheme="minorHAnsi"/>
          <w:color w:val="000000"/>
          <w:sz w:val="22"/>
          <w:szCs w:val="22"/>
        </w:rPr>
        <w:t xml:space="preserve"> </w:t>
      </w:r>
      <w:r w:rsidRPr="007549C7">
        <w:rPr>
          <w:rFonts w:cstheme="minorHAnsi"/>
          <w:color w:val="000000"/>
          <w:sz w:val="22"/>
          <w:szCs w:val="22"/>
        </w:rPr>
        <w:t>face à une possible contamination</w:t>
      </w:r>
      <w:r w:rsidR="00F7473A">
        <w:rPr>
          <w:rFonts w:cstheme="minorHAnsi"/>
          <w:color w:val="000000"/>
          <w:sz w:val="22"/>
          <w:szCs w:val="22"/>
        </w:rPr>
        <w:t xml:space="preserve"> à la COVID</w:t>
      </w:r>
      <w:r w:rsidR="006D2EB3">
        <w:rPr>
          <w:rFonts w:cstheme="minorHAnsi"/>
          <w:color w:val="000000"/>
          <w:sz w:val="22"/>
          <w:szCs w:val="22"/>
        </w:rPr>
        <w:t>-</w:t>
      </w:r>
      <w:r w:rsidR="00F7473A">
        <w:rPr>
          <w:rFonts w:cstheme="minorHAnsi"/>
          <w:color w:val="000000"/>
          <w:sz w:val="22"/>
          <w:szCs w:val="22"/>
        </w:rPr>
        <w:t>19</w:t>
      </w:r>
      <w:r w:rsidRPr="007549C7">
        <w:rPr>
          <w:rFonts w:cstheme="minorHAnsi"/>
          <w:color w:val="000000"/>
          <w:sz w:val="22"/>
          <w:szCs w:val="22"/>
        </w:rPr>
        <w:t>;</w:t>
      </w:r>
    </w:p>
    <w:p w14:paraId="17D59D19" w14:textId="72D02C73" w:rsidR="008C4F73" w:rsidRPr="008C4F73" w:rsidRDefault="00C435CB" w:rsidP="008C4F73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ind w:left="567"/>
        <w:jc w:val="both"/>
        <w:rPr>
          <w:rFonts w:cstheme="minorHAnsi"/>
          <w:color w:val="000000"/>
          <w:sz w:val="22"/>
          <w:szCs w:val="22"/>
        </w:rPr>
      </w:pPr>
      <w:r w:rsidRPr="007549C7">
        <w:rPr>
          <w:rFonts w:cstheme="minorHAnsi"/>
          <w:color w:val="000000"/>
          <w:sz w:val="22"/>
          <w:szCs w:val="22"/>
        </w:rPr>
        <w:t xml:space="preserve">Identifier une ressource disponible pour répondre </w:t>
      </w:r>
      <w:r w:rsidR="008C4F73">
        <w:rPr>
          <w:rFonts w:cstheme="minorHAnsi"/>
          <w:color w:val="000000"/>
          <w:sz w:val="22"/>
          <w:szCs w:val="22"/>
        </w:rPr>
        <w:t xml:space="preserve">rapidement </w:t>
      </w:r>
      <w:r w:rsidR="006D2EB3">
        <w:rPr>
          <w:rFonts w:cstheme="minorHAnsi"/>
          <w:color w:val="000000"/>
          <w:sz w:val="22"/>
          <w:szCs w:val="22"/>
        </w:rPr>
        <w:t>à l’</w:t>
      </w:r>
      <w:r w:rsidRPr="007549C7">
        <w:rPr>
          <w:rFonts w:cstheme="minorHAnsi"/>
          <w:color w:val="000000"/>
          <w:sz w:val="22"/>
          <w:szCs w:val="22"/>
        </w:rPr>
        <w:t>OCF en cas de problème (par exemple, si le parent ne revient pas chercher l’enfant, s’il a consommé, etc.)</w:t>
      </w:r>
      <w:r w:rsidR="008C4F73">
        <w:rPr>
          <w:rFonts w:cstheme="minorHAnsi"/>
          <w:color w:val="000000"/>
          <w:sz w:val="22"/>
          <w:szCs w:val="22"/>
        </w:rPr>
        <w:t>.</w:t>
      </w:r>
    </w:p>
    <w:p w14:paraId="576E42F3" w14:textId="51BB8040" w:rsidR="00C435CB" w:rsidRDefault="00C435CB" w:rsidP="008C53A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3AB483D0" w14:textId="5104D331" w:rsidR="0095314F" w:rsidRPr="0095314F" w:rsidRDefault="0095314F" w:rsidP="0095314F">
      <w:pPr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sz w:val="22"/>
          <w:szCs w:val="22"/>
        </w:rPr>
        <w:t>Il sera demandé au parent, au moment de l’arrivée de l’enfant, de répondre oralement à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95314F">
        <w:rPr>
          <w:rFonts w:cstheme="minorHAnsi"/>
          <w:color w:val="000000"/>
          <w:sz w:val="22"/>
          <w:szCs w:val="22"/>
        </w:rPr>
        <w:t>un questionnaire sur l’état de santé général de</w:t>
      </w:r>
      <w:r w:rsidR="008C2517">
        <w:rPr>
          <w:rFonts w:cstheme="minorHAnsi"/>
          <w:color w:val="000000"/>
          <w:sz w:val="22"/>
          <w:szCs w:val="22"/>
        </w:rPr>
        <w:t xml:space="preserve"> se</w:t>
      </w:r>
      <w:r w:rsidRPr="0095314F">
        <w:rPr>
          <w:rFonts w:cstheme="minorHAnsi"/>
          <w:color w:val="000000"/>
          <w:sz w:val="22"/>
          <w:szCs w:val="22"/>
        </w:rPr>
        <w:t>s enfants. Les parents devraient aussi indiquer si, à leur connaissance, les enfants ou un membre de la famille présentent des symptômes reliés à ceux de la COVID-19</w:t>
      </w:r>
      <w:r>
        <w:rPr>
          <w:rFonts w:cstheme="minorHAnsi"/>
          <w:color w:val="000000"/>
          <w:sz w:val="22"/>
          <w:szCs w:val="22"/>
        </w:rPr>
        <w:t>.</w:t>
      </w:r>
    </w:p>
    <w:p w14:paraId="50B7EAB8" w14:textId="59C2D67B" w:rsidR="0095314F" w:rsidRDefault="0095314F" w:rsidP="008C53A6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0A87C562" w14:textId="5A6707F1" w:rsidR="008C53A6" w:rsidRPr="00D04305" w:rsidRDefault="00247CA1" w:rsidP="006764F5">
      <w:pPr>
        <w:autoSpaceDE w:val="0"/>
        <w:autoSpaceDN w:val="0"/>
        <w:adjustRightInd w:val="0"/>
        <w:jc w:val="both"/>
        <w:rPr>
          <w:rFonts w:cstheme="minorHAnsi"/>
          <w:b/>
          <w:bCs/>
          <w:color w:val="0020AE"/>
          <w:sz w:val="28"/>
          <w:szCs w:val="28"/>
        </w:rPr>
      </w:pPr>
      <w:r>
        <w:rPr>
          <w:rFonts w:cstheme="minorHAnsi"/>
          <w:b/>
          <w:bCs/>
          <w:color w:val="0020AE"/>
          <w:sz w:val="28"/>
          <w:szCs w:val="28"/>
        </w:rPr>
        <w:t>Coûts</w:t>
      </w:r>
    </w:p>
    <w:p w14:paraId="15AC064A" w14:textId="052DD8EC" w:rsidR="00AD3204" w:rsidRPr="006D2EB3" w:rsidRDefault="00AD3204" w:rsidP="00D226CC">
      <w:pPr>
        <w:autoSpaceDE w:val="0"/>
        <w:autoSpaceDN w:val="0"/>
        <w:adjustRightInd w:val="0"/>
        <w:jc w:val="both"/>
        <w:rPr>
          <w:rFonts w:cstheme="minorHAnsi"/>
          <w:sz w:val="10"/>
          <w:szCs w:val="10"/>
        </w:rPr>
      </w:pPr>
    </w:p>
    <w:tbl>
      <w:tblPr>
        <w:tblStyle w:val="Grilledutableau"/>
        <w:tblW w:w="8642" w:type="dxa"/>
        <w:tblBorders>
          <w:top w:val="single" w:sz="4" w:space="0" w:color="132CCA"/>
          <w:left w:val="single" w:sz="4" w:space="0" w:color="132CCA"/>
          <w:bottom w:val="single" w:sz="4" w:space="0" w:color="132CCA"/>
          <w:right w:val="single" w:sz="4" w:space="0" w:color="132CCA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94"/>
        <w:gridCol w:w="4848"/>
      </w:tblGrid>
      <w:tr w:rsidR="00AB7A9B" w:rsidRPr="00D04305" w14:paraId="5724C143" w14:textId="77777777" w:rsidTr="00112FF1">
        <w:trPr>
          <w:trHeight w:val="70"/>
        </w:trPr>
        <w:tc>
          <w:tcPr>
            <w:tcW w:w="3794" w:type="dxa"/>
            <w:shd w:val="clear" w:color="auto" w:fill="F0B510"/>
          </w:tcPr>
          <w:p w14:paraId="0379F584" w14:textId="4E975FD0" w:rsidR="00AB7A9B" w:rsidRPr="00F66571" w:rsidRDefault="00902DDC" w:rsidP="00AD320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6657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4848" w:type="dxa"/>
            <w:shd w:val="clear" w:color="auto" w:fill="F0B510"/>
          </w:tcPr>
          <w:p w14:paraId="78CC7801" w14:textId="4E8E9282" w:rsidR="00AB7A9B" w:rsidRPr="00F66571" w:rsidRDefault="00902DDC" w:rsidP="00AD320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Coûts</w:t>
            </w:r>
          </w:p>
        </w:tc>
      </w:tr>
      <w:tr w:rsidR="00AB7A9B" w:rsidRPr="00D04305" w14:paraId="12E31D3F" w14:textId="77777777" w:rsidTr="00112FF1">
        <w:trPr>
          <w:trHeight w:val="726"/>
        </w:trPr>
        <w:tc>
          <w:tcPr>
            <w:tcW w:w="3794" w:type="dxa"/>
            <w:vAlign w:val="center"/>
          </w:tcPr>
          <w:p w14:paraId="38170DC5" w14:textId="7956A099" w:rsidR="00AB7A9B" w:rsidRPr="00F66571" w:rsidRDefault="00832808" w:rsidP="00112FF1">
            <w:pPr>
              <w:tabs>
                <w:tab w:val="left" w:pos="960"/>
              </w:tabs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Frais</w:t>
            </w:r>
            <w:r w:rsidR="00AB7A9B" w:rsidRPr="00F66571">
              <w:rPr>
                <w:rFonts w:cstheme="minorHAnsi"/>
                <w:color w:val="000000"/>
                <w:sz w:val="22"/>
                <w:szCs w:val="22"/>
              </w:rPr>
              <w:t xml:space="preserve"> pour la prestation du service de répit</w:t>
            </w:r>
          </w:p>
        </w:tc>
        <w:tc>
          <w:tcPr>
            <w:tcW w:w="4848" w:type="dxa"/>
            <w:vAlign w:val="center"/>
          </w:tcPr>
          <w:p w14:paraId="6777FDA7" w14:textId="522ADAB5" w:rsidR="00AB7A9B" w:rsidRPr="00650B17" w:rsidRDefault="00F7473A" w:rsidP="00112FF1">
            <w:pPr>
              <w:rPr>
                <w:rFonts w:cstheme="minorHAnsi"/>
                <w:sz w:val="22"/>
                <w:szCs w:val="22"/>
              </w:rPr>
            </w:pPr>
            <w:r w:rsidRPr="00650B17">
              <w:rPr>
                <w:rFonts w:cstheme="minorHAnsi"/>
                <w:sz w:val="22"/>
                <w:szCs w:val="22"/>
              </w:rPr>
              <w:t xml:space="preserve">150,00 </w:t>
            </w:r>
            <w:r w:rsidR="00AB7A9B" w:rsidRPr="00650B17">
              <w:rPr>
                <w:rFonts w:cstheme="minorHAnsi"/>
                <w:sz w:val="22"/>
                <w:szCs w:val="22"/>
              </w:rPr>
              <w:t>$ par période de répit offert</w:t>
            </w:r>
            <w:r w:rsidR="00650B17" w:rsidRPr="00650B17">
              <w:rPr>
                <w:rFonts w:cstheme="minorHAnsi"/>
                <w:sz w:val="22"/>
                <w:szCs w:val="22"/>
              </w:rPr>
              <w:t> :</w:t>
            </w:r>
          </w:p>
          <w:p w14:paraId="014AEDA0" w14:textId="144108E9" w:rsidR="00AB7A9B" w:rsidRPr="00832808" w:rsidRDefault="00AB7A9B" w:rsidP="00832808">
            <w:pPr>
              <w:pStyle w:val="Paragraphedeliste"/>
              <w:numPr>
                <w:ilvl w:val="0"/>
                <w:numId w:val="31"/>
              </w:numPr>
              <w:rPr>
                <w:rFonts w:cstheme="minorHAnsi"/>
                <w:sz w:val="22"/>
                <w:szCs w:val="22"/>
              </w:rPr>
            </w:pPr>
            <w:r w:rsidRPr="00832808">
              <w:rPr>
                <w:rFonts w:cstheme="minorHAnsi"/>
                <w:sz w:val="22"/>
                <w:szCs w:val="22"/>
              </w:rPr>
              <w:t>soit un répit de 3,5 h</w:t>
            </w:r>
            <w:r w:rsidR="00832808">
              <w:rPr>
                <w:rFonts w:cstheme="minorHAnsi"/>
                <w:sz w:val="22"/>
                <w:szCs w:val="22"/>
              </w:rPr>
              <w:t>;</w:t>
            </w:r>
          </w:p>
          <w:p w14:paraId="328AD391" w14:textId="187D7FCF" w:rsidR="00AB7A9B" w:rsidRPr="00832808" w:rsidRDefault="00AB7A9B" w:rsidP="00832808">
            <w:pPr>
              <w:pStyle w:val="Paragraphedeliste"/>
              <w:numPr>
                <w:ilvl w:val="0"/>
                <w:numId w:val="31"/>
              </w:numPr>
              <w:rPr>
                <w:rFonts w:cstheme="minorHAnsi"/>
                <w:sz w:val="22"/>
                <w:szCs w:val="22"/>
              </w:rPr>
            </w:pPr>
            <w:r w:rsidRPr="00832808">
              <w:rPr>
                <w:rFonts w:cstheme="minorHAnsi"/>
                <w:sz w:val="22"/>
                <w:szCs w:val="22"/>
              </w:rPr>
              <w:t>auquel s’ajoute 1,5 h de ménage</w:t>
            </w:r>
            <w:r w:rsidR="005F30A8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AB7A9B" w:rsidRPr="00F66571" w14:paraId="63B2717A" w14:textId="77777777" w:rsidTr="00112FF1">
        <w:trPr>
          <w:trHeight w:val="726"/>
        </w:trPr>
        <w:tc>
          <w:tcPr>
            <w:tcW w:w="3794" w:type="dxa"/>
            <w:vAlign w:val="center"/>
          </w:tcPr>
          <w:p w14:paraId="2DE5C860" w14:textId="692EEE21" w:rsidR="00AB7A9B" w:rsidRPr="00650B17" w:rsidRDefault="00AB7A9B" w:rsidP="00112FF1">
            <w:pPr>
              <w:tabs>
                <w:tab w:val="left" w:pos="960"/>
              </w:tabs>
              <w:rPr>
                <w:rFonts w:cstheme="minorHAnsi"/>
                <w:color w:val="000000"/>
                <w:sz w:val="22"/>
                <w:szCs w:val="22"/>
              </w:rPr>
            </w:pPr>
            <w:r w:rsidRPr="00650B17">
              <w:rPr>
                <w:rFonts w:cstheme="minorHAnsi"/>
                <w:color w:val="000000"/>
                <w:sz w:val="22"/>
                <w:szCs w:val="22"/>
              </w:rPr>
              <w:t xml:space="preserve">Frais </w:t>
            </w:r>
            <w:r w:rsidR="00716FED" w:rsidRPr="00650B17">
              <w:rPr>
                <w:rFonts w:cstheme="minorHAnsi"/>
                <w:color w:val="000000"/>
                <w:sz w:val="22"/>
                <w:szCs w:val="22"/>
              </w:rPr>
              <w:t>sanitaire</w:t>
            </w:r>
            <w:r w:rsidR="0095314F" w:rsidRPr="00650B17">
              <w:rPr>
                <w:rFonts w:cstheme="minorHAnsi"/>
                <w:color w:val="000000"/>
                <w:sz w:val="22"/>
                <w:szCs w:val="22"/>
              </w:rPr>
              <w:t>s</w:t>
            </w:r>
            <w:r w:rsidR="00716FED" w:rsidRPr="00650B17">
              <w:rPr>
                <w:rFonts w:cstheme="minorHAnsi"/>
                <w:color w:val="000000"/>
                <w:sz w:val="22"/>
                <w:szCs w:val="22"/>
              </w:rPr>
              <w:t>*</w:t>
            </w:r>
            <w:r w:rsidRPr="00650B17">
              <w:rPr>
                <w:rFonts w:cstheme="minorHAnsi"/>
                <w:color w:val="000000"/>
                <w:sz w:val="22"/>
                <w:szCs w:val="22"/>
              </w:rPr>
              <w:t xml:space="preserve"> et de gestion</w:t>
            </w:r>
          </w:p>
        </w:tc>
        <w:tc>
          <w:tcPr>
            <w:tcW w:w="4848" w:type="dxa"/>
            <w:vAlign w:val="center"/>
          </w:tcPr>
          <w:p w14:paraId="6344DBD5" w14:textId="214E088C" w:rsidR="00AB7A9B" w:rsidRPr="00650B17" w:rsidRDefault="00F7473A" w:rsidP="00112FF1">
            <w:pPr>
              <w:rPr>
                <w:rFonts w:cstheme="minorHAnsi"/>
                <w:sz w:val="22"/>
                <w:szCs w:val="22"/>
              </w:rPr>
            </w:pPr>
            <w:r w:rsidRPr="00650B17">
              <w:rPr>
                <w:rFonts w:cstheme="minorHAnsi"/>
                <w:sz w:val="22"/>
                <w:szCs w:val="22"/>
              </w:rPr>
              <w:t>50, 00</w:t>
            </w:r>
            <w:r w:rsidR="002927FA" w:rsidRPr="00650B17">
              <w:rPr>
                <w:rFonts w:cstheme="minorHAnsi"/>
                <w:sz w:val="22"/>
                <w:szCs w:val="22"/>
              </w:rPr>
              <w:t xml:space="preserve"> </w:t>
            </w:r>
            <w:r w:rsidRPr="00650B17">
              <w:rPr>
                <w:rFonts w:cstheme="minorHAnsi"/>
                <w:sz w:val="22"/>
                <w:szCs w:val="22"/>
              </w:rPr>
              <w:t>$</w:t>
            </w:r>
            <w:r w:rsidR="00151F1C">
              <w:rPr>
                <w:rFonts w:cstheme="minorHAnsi"/>
                <w:sz w:val="22"/>
                <w:szCs w:val="22"/>
              </w:rPr>
              <w:t xml:space="preserve"> </w:t>
            </w:r>
            <w:r w:rsidR="00151F1C" w:rsidRPr="00650B17">
              <w:rPr>
                <w:rFonts w:cstheme="minorHAnsi"/>
                <w:sz w:val="22"/>
                <w:szCs w:val="22"/>
              </w:rPr>
              <w:t>par période de répit offert</w:t>
            </w:r>
          </w:p>
        </w:tc>
      </w:tr>
      <w:tr w:rsidR="002927FA" w:rsidRPr="00F66571" w14:paraId="1FFC199B" w14:textId="77777777" w:rsidTr="00112FF1">
        <w:trPr>
          <w:trHeight w:val="726"/>
        </w:trPr>
        <w:tc>
          <w:tcPr>
            <w:tcW w:w="3794" w:type="dxa"/>
            <w:vAlign w:val="center"/>
          </w:tcPr>
          <w:p w14:paraId="34095148" w14:textId="2E55A4C0" w:rsidR="002927FA" w:rsidRPr="00591F9E" w:rsidRDefault="002927FA" w:rsidP="00112FF1">
            <w:pPr>
              <w:tabs>
                <w:tab w:val="left" w:pos="960"/>
              </w:tabs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91F9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4848" w:type="dxa"/>
            <w:vAlign w:val="center"/>
          </w:tcPr>
          <w:p w14:paraId="6480103E" w14:textId="45F789D5" w:rsidR="002927FA" w:rsidRPr="008F4439" w:rsidRDefault="002927FA" w:rsidP="00112FF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F4439">
              <w:rPr>
                <w:rFonts w:cstheme="minorHAnsi"/>
                <w:b/>
                <w:bCs/>
                <w:sz w:val="22"/>
                <w:szCs w:val="22"/>
              </w:rPr>
              <w:t>200,00 $</w:t>
            </w:r>
          </w:p>
        </w:tc>
      </w:tr>
    </w:tbl>
    <w:p w14:paraId="4FB8377A" w14:textId="446F9682" w:rsidR="00087B9C" w:rsidRPr="006D2EB3" w:rsidRDefault="00087B9C" w:rsidP="007F2AF2">
      <w:pPr>
        <w:autoSpaceDE w:val="0"/>
        <w:autoSpaceDN w:val="0"/>
        <w:adjustRightInd w:val="0"/>
        <w:jc w:val="both"/>
        <w:rPr>
          <w:rFonts w:cstheme="minorHAnsi"/>
          <w:sz w:val="10"/>
          <w:szCs w:val="10"/>
        </w:rPr>
      </w:pPr>
    </w:p>
    <w:p w14:paraId="3168EF4A" w14:textId="6BC62E95" w:rsidR="00CC0433" w:rsidRPr="006D2EB3" w:rsidRDefault="00716FED" w:rsidP="006D2EB3">
      <w:pPr>
        <w:autoSpaceDE w:val="0"/>
        <w:autoSpaceDN w:val="0"/>
        <w:adjustRightInd w:val="0"/>
        <w:ind w:right="757"/>
        <w:jc w:val="both"/>
        <w:rPr>
          <w:rFonts w:cstheme="minorHAnsi"/>
          <w:sz w:val="21"/>
          <w:szCs w:val="21"/>
        </w:rPr>
      </w:pPr>
      <w:r w:rsidRPr="006D2EB3">
        <w:rPr>
          <w:rFonts w:cstheme="minorHAnsi"/>
          <w:sz w:val="21"/>
          <w:szCs w:val="21"/>
        </w:rPr>
        <w:t>*</w:t>
      </w:r>
      <w:r w:rsidR="00CC0433" w:rsidRPr="006D2EB3">
        <w:rPr>
          <w:rFonts w:cstheme="minorHAnsi"/>
          <w:sz w:val="21"/>
          <w:szCs w:val="21"/>
        </w:rPr>
        <w:t>Le tarif proposé pourrait être ajusté si des modifications ou changements apportés aux</w:t>
      </w:r>
      <w:r w:rsidR="004259F9" w:rsidRPr="006D2EB3">
        <w:rPr>
          <w:rFonts w:cstheme="minorHAnsi"/>
          <w:sz w:val="21"/>
          <w:szCs w:val="21"/>
        </w:rPr>
        <w:t xml:space="preserve"> directives </w:t>
      </w:r>
      <w:r w:rsidR="00CC0433" w:rsidRPr="006D2EB3">
        <w:rPr>
          <w:rFonts w:cstheme="minorHAnsi"/>
          <w:sz w:val="21"/>
          <w:szCs w:val="21"/>
        </w:rPr>
        <w:t xml:space="preserve">actuelles </w:t>
      </w:r>
      <w:r w:rsidR="004259F9" w:rsidRPr="006D2EB3">
        <w:rPr>
          <w:rFonts w:cstheme="minorHAnsi"/>
          <w:sz w:val="21"/>
          <w:szCs w:val="21"/>
        </w:rPr>
        <w:t xml:space="preserve">de la Direction de la santé publique du Québec </w:t>
      </w:r>
      <w:r w:rsidR="00CC0433" w:rsidRPr="006D2EB3">
        <w:rPr>
          <w:rFonts w:cstheme="minorHAnsi"/>
          <w:sz w:val="21"/>
          <w:szCs w:val="21"/>
        </w:rPr>
        <w:t>nécessite</w:t>
      </w:r>
      <w:r w:rsidR="00A96CBC" w:rsidRPr="006D2EB3">
        <w:rPr>
          <w:rFonts w:cstheme="minorHAnsi"/>
          <w:sz w:val="21"/>
          <w:szCs w:val="21"/>
        </w:rPr>
        <w:t>raie</w:t>
      </w:r>
      <w:r w:rsidR="00CC0433" w:rsidRPr="006D2EB3">
        <w:rPr>
          <w:rFonts w:cstheme="minorHAnsi"/>
          <w:sz w:val="21"/>
          <w:szCs w:val="21"/>
        </w:rPr>
        <w:t>nt des coûts supplémentaires pour offrir le service.</w:t>
      </w:r>
    </w:p>
    <w:p w14:paraId="0E1667D7" w14:textId="1D00CD9D" w:rsidR="004259F9" w:rsidRPr="00F66571" w:rsidRDefault="004259F9" w:rsidP="007F2AF2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1CCE8542" w14:textId="6A9E0863" w:rsidR="008E32BB" w:rsidRDefault="008E32BB" w:rsidP="007F2AF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20AE"/>
          <w:sz w:val="28"/>
          <w:szCs w:val="28"/>
        </w:rPr>
      </w:pPr>
      <w:r w:rsidRPr="00FA76A8">
        <w:rPr>
          <w:rFonts w:cstheme="minorHAnsi"/>
          <w:b/>
          <w:bCs/>
          <w:color w:val="0020AE"/>
          <w:sz w:val="28"/>
          <w:szCs w:val="28"/>
        </w:rPr>
        <w:t>Personne contact</w:t>
      </w:r>
    </w:p>
    <w:p w14:paraId="4BB4AFB5" w14:textId="77777777" w:rsidR="006D2EB3" w:rsidRPr="006D2EB3" w:rsidRDefault="006D2EB3" w:rsidP="007F2AF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20AE"/>
          <w:sz w:val="10"/>
          <w:szCs w:val="10"/>
        </w:rPr>
      </w:pPr>
    </w:p>
    <w:p w14:paraId="018091ED" w14:textId="24B378D9" w:rsidR="00D226CC" w:rsidRPr="00F66571" w:rsidRDefault="008E32BB" w:rsidP="007F2AF2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F66571">
        <w:rPr>
          <w:rFonts w:cstheme="minorHAnsi"/>
          <w:sz w:val="22"/>
          <w:szCs w:val="22"/>
        </w:rPr>
        <w:t xml:space="preserve">Pour toute question </w:t>
      </w:r>
      <w:r w:rsidR="00CC0433">
        <w:rPr>
          <w:rFonts w:cstheme="minorHAnsi"/>
          <w:sz w:val="22"/>
          <w:szCs w:val="22"/>
        </w:rPr>
        <w:t>portant sur cette</w:t>
      </w:r>
      <w:r w:rsidRPr="00F66571">
        <w:rPr>
          <w:rFonts w:cstheme="minorHAnsi"/>
          <w:sz w:val="22"/>
          <w:szCs w:val="22"/>
        </w:rPr>
        <w:t xml:space="preserve"> entente de service, contactez :</w:t>
      </w:r>
    </w:p>
    <w:p w14:paraId="52F19985" w14:textId="549D48E2" w:rsidR="008E32BB" w:rsidRPr="00F20B5A" w:rsidRDefault="008E32BB" w:rsidP="007F2AF2">
      <w:pPr>
        <w:autoSpaceDE w:val="0"/>
        <w:autoSpaceDN w:val="0"/>
        <w:adjustRightInd w:val="0"/>
        <w:jc w:val="both"/>
        <w:rPr>
          <w:rFonts w:cstheme="minorHAnsi"/>
          <w:color w:val="00B050"/>
          <w:sz w:val="22"/>
          <w:szCs w:val="22"/>
        </w:rPr>
      </w:pPr>
      <w:r w:rsidRPr="00F20B5A">
        <w:rPr>
          <w:rFonts w:cstheme="minorHAnsi"/>
          <w:i/>
          <w:iCs/>
          <w:color w:val="00B050"/>
          <w:sz w:val="22"/>
          <w:szCs w:val="22"/>
          <w:highlight w:val="yellow"/>
        </w:rPr>
        <w:t>Mettre le nom et les coordonnées de la personne de votre organisme chargée de ce service</w:t>
      </w:r>
    </w:p>
    <w:p w14:paraId="5A32F6C3" w14:textId="70317FF6" w:rsidR="008E32BB" w:rsidRPr="00F66571" w:rsidRDefault="008E32BB" w:rsidP="007F2AF2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48F5E89C" w14:textId="6DC58240" w:rsidR="00C435CB" w:rsidRDefault="00FA285B" w:rsidP="00AD3204">
      <w:pPr>
        <w:jc w:val="both"/>
        <w:rPr>
          <w:rFonts w:cstheme="minorHAnsi"/>
          <w:i/>
          <w:iCs/>
          <w:color w:val="FF0000"/>
          <w:sz w:val="22"/>
          <w:szCs w:val="22"/>
        </w:rPr>
      </w:pPr>
      <w:r w:rsidRPr="00FA285B">
        <w:rPr>
          <w:rFonts w:cstheme="minorHAnsi"/>
          <w:b/>
          <w:bCs/>
          <w:color w:val="0020AE"/>
          <w:sz w:val="28"/>
          <w:szCs w:val="28"/>
        </w:rPr>
        <w:t>Autres informations</w:t>
      </w:r>
      <w:r w:rsidR="00F20B5A">
        <w:rPr>
          <w:rFonts w:cstheme="minorHAnsi"/>
          <w:b/>
          <w:bCs/>
          <w:color w:val="0020AE"/>
          <w:sz w:val="28"/>
          <w:szCs w:val="28"/>
        </w:rPr>
        <w:t xml:space="preserve"> </w:t>
      </w:r>
      <w:r w:rsidR="00F20B5A" w:rsidRPr="00DB61A4">
        <w:rPr>
          <w:rFonts w:cstheme="minorHAnsi"/>
          <w:i/>
          <w:iCs/>
          <w:color w:val="FF0000"/>
          <w:sz w:val="22"/>
          <w:szCs w:val="22"/>
          <w:highlight w:val="yellow"/>
        </w:rPr>
        <w:t>(section à mettre si nécessaire seulement)</w:t>
      </w:r>
    </w:p>
    <w:p w14:paraId="4D22C6BD" w14:textId="77777777" w:rsidR="006D2EB3" w:rsidRPr="006D2EB3" w:rsidRDefault="006D2EB3" w:rsidP="00AD3204">
      <w:pPr>
        <w:jc w:val="both"/>
        <w:rPr>
          <w:rFonts w:cstheme="minorHAnsi"/>
          <w:b/>
          <w:bCs/>
          <w:color w:val="0020AE"/>
          <w:sz w:val="10"/>
          <w:szCs w:val="10"/>
        </w:rPr>
      </w:pPr>
    </w:p>
    <w:p w14:paraId="28688F02" w14:textId="68DC81BC" w:rsidR="00F20B5A" w:rsidRPr="007F4F94" w:rsidRDefault="00F20B5A" w:rsidP="00F20B5A">
      <w:pPr>
        <w:jc w:val="both"/>
        <w:rPr>
          <w:rFonts w:cstheme="minorHAnsi"/>
          <w:i/>
          <w:iCs/>
          <w:color w:val="00B050"/>
          <w:sz w:val="22"/>
          <w:szCs w:val="22"/>
        </w:rPr>
      </w:pPr>
      <w:r w:rsidRPr="00DB61A4">
        <w:rPr>
          <w:rFonts w:cstheme="minorHAnsi"/>
          <w:i/>
          <w:iCs/>
          <w:color w:val="00B050"/>
          <w:sz w:val="22"/>
          <w:szCs w:val="22"/>
          <w:highlight w:val="yellow"/>
        </w:rPr>
        <w:t xml:space="preserve">Mettre ici toute autre information spécifique </w:t>
      </w:r>
      <w:r w:rsidR="00EF4760" w:rsidRPr="00DB61A4">
        <w:rPr>
          <w:rFonts w:cstheme="minorHAnsi"/>
          <w:i/>
          <w:iCs/>
          <w:color w:val="00B050"/>
          <w:sz w:val="22"/>
          <w:szCs w:val="22"/>
          <w:highlight w:val="yellow"/>
        </w:rPr>
        <w:t>à votre offre de service de répit.</w:t>
      </w:r>
    </w:p>
    <w:p w14:paraId="5040EE6A" w14:textId="77777777" w:rsidR="00EF4760" w:rsidRDefault="00EF4760" w:rsidP="00F20B5A">
      <w:pPr>
        <w:jc w:val="both"/>
        <w:rPr>
          <w:rFonts w:cstheme="minorHAnsi"/>
          <w:color w:val="000000"/>
          <w:sz w:val="22"/>
          <w:szCs w:val="22"/>
        </w:rPr>
      </w:pPr>
    </w:p>
    <w:p w14:paraId="56389C96" w14:textId="77777777" w:rsidR="00EF4760" w:rsidRPr="00EF4760" w:rsidRDefault="00EF4760" w:rsidP="00F20B5A">
      <w:pPr>
        <w:jc w:val="both"/>
        <w:rPr>
          <w:rFonts w:cstheme="minorHAnsi"/>
          <w:i/>
          <w:iCs/>
          <w:color w:val="00B050"/>
          <w:sz w:val="22"/>
          <w:szCs w:val="22"/>
        </w:rPr>
      </w:pPr>
      <w:r w:rsidRPr="00DB61A4">
        <w:rPr>
          <w:rFonts w:cstheme="minorHAnsi"/>
          <w:i/>
          <w:iCs/>
          <w:color w:val="00B050"/>
          <w:sz w:val="22"/>
          <w:szCs w:val="22"/>
          <w:highlight w:val="yellow"/>
        </w:rPr>
        <w:t>Mettre un mot de la fin si vous le désirez. Par exemple :</w:t>
      </w:r>
    </w:p>
    <w:p w14:paraId="5D249F9F" w14:textId="4E0BB026" w:rsidR="00C435CB" w:rsidRPr="007F4F94" w:rsidRDefault="00CC0433" w:rsidP="00F20B5A">
      <w:pPr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En tant que partenaires, c</w:t>
      </w:r>
      <w:r w:rsidR="00EB0BF1">
        <w:rPr>
          <w:rFonts w:cstheme="minorHAnsi"/>
          <w:color w:val="000000"/>
          <w:sz w:val="22"/>
          <w:szCs w:val="22"/>
        </w:rPr>
        <w:t>ette</w:t>
      </w:r>
      <w:r w:rsidR="00C435CB" w:rsidRPr="007F4F94">
        <w:rPr>
          <w:rFonts w:cstheme="minorHAnsi"/>
          <w:color w:val="000000"/>
          <w:sz w:val="22"/>
          <w:szCs w:val="22"/>
        </w:rPr>
        <w:t xml:space="preserve"> entente de services de répit</w:t>
      </w:r>
      <w:r w:rsidR="00EB0BF1">
        <w:rPr>
          <w:rFonts w:cstheme="minorHAnsi"/>
          <w:color w:val="000000"/>
          <w:sz w:val="22"/>
          <w:szCs w:val="22"/>
        </w:rPr>
        <w:t xml:space="preserve"> permet</w:t>
      </w:r>
      <w:r>
        <w:rPr>
          <w:rFonts w:cstheme="minorHAnsi"/>
          <w:color w:val="000000"/>
          <w:sz w:val="22"/>
          <w:szCs w:val="22"/>
        </w:rPr>
        <w:t xml:space="preserve"> </w:t>
      </w:r>
      <w:r w:rsidR="00EB0BF1">
        <w:rPr>
          <w:rFonts w:cstheme="minorHAnsi"/>
          <w:color w:val="000000"/>
          <w:sz w:val="22"/>
          <w:szCs w:val="22"/>
        </w:rPr>
        <w:t>:</w:t>
      </w:r>
    </w:p>
    <w:p w14:paraId="610C7D56" w14:textId="31717773" w:rsidR="00C435CB" w:rsidRPr="007F4F94" w:rsidRDefault="00C435CB" w:rsidP="00C435CB">
      <w:pPr>
        <w:pStyle w:val="Paragraphedeliste"/>
        <w:numPr>
          <w:ilvl w:val="1"/>
          <w:numId w:val="11"/>
        </w:numPr>
        <w:ind w:left="993"/>
        <w:jc w:val="both"/>
        <w:rPr>
          <w:rFonts w:cstheme="minorHAnsi"/>
          <w:color w:val="000000"/>
          <w:sz w:val="22"/>
          <w:szCs w:val="22"/>
        </w:rPr>
      </w:pPr>
      <w:r w:rsidRPr="007F4F94">
        <w:rPr>
          <w:rFonts w:cstheme="minorHAnsi"/>
          <w:sz w:val="22"/>
          <w:szCs w:val="22"/>
        </w:rPr>
        <w:t>d’offrir un véritable filet social pour les mères, les pères et les enfants de</w:t>
      </w:r>
      <w:r w:rsidR="00EB0BF1">
        <w:rPr>
          <w:rFonts w:cstheme="minorHAnsi"/>
          <w:sz w:val="22"/>
          <w:szCs w:val="22"/>
        </w:rPr>
        <w:t xml:space="preserve"> </w:t>
      </w:r>
      <w:r w:rsidR="00CC0433">
        <w:rPr>
          <w:rFonts w:cstheme="minorHAnsi"/>
          <w:sz w:val="22"/>
          <w:szCs w:val="22"/>
        </w:rPr>
        <w:t xml:space="preserve">la </w:t>
      </w:r>
      <w:r w:rsidR="00EB0BF1">
        <w:rPr>
          <w:rFonts w:cstheme="minorHAnsi"/>
          <w:sz w:val="22"/>
          <w:szCs w:val="22"/>
        </w:rPr>
        <w:t>communauté, actuellement et pour</w:t>
      </w:r>
      <w:r w:rsidRPr="007F4F94">
        <w:rPr>
          <w:rFonts w:cstheme="minorHAnsi"/>
          <w:sz w:val="22"/>
          <w:szCs w:val="22"/>
        </w:rPr>
        <w:t xml:space="preserve"> les mois à venir;</w:t>
      </w:r>
    </w:p>
    <w:p w14:paraId="37313FA2" w14:textId="77777777" w:rsidR="00C435CB" w:rsidRPr="007F4F94" w:rsidRDefault="00C435CB" w:rsidP="00C435CB">
      <w:pPr>
        <w:pStyle w:val="Paragraphedeliste"/>
        <w:numPr>
          <w:ilvl w:val="1"/>
          <w:numId w:val="11"/>
        </w:numPr>
        <w:ind w:left="993"/>
        <w:jc w:val="both"/>
        <w:rPr>
          <w:rFonts w:cstheme="minorHAnsi"/>
          <w:color w:val="000000"/>
          <w:sz w:val="22"/>
          <w:szCs w:val="22"/>
        </w:rPr>
      </w:pPr>
      <w:r w:rsidRPr="007F4F94">
        <w:rPr>
          <w:rFonts w:cstheme="minorHAnsi"/>
          <w:sz w:val="22"/>
          <w:szCs w:val="22"/>
        </w:rPr>
        <w:t>d’assurer une continuité des services aux familles vers le rétablissement d’une situation plus favorable pour celles-ci;</w:t>
      </w:r>
    </w:p>
    <w:p w14:paraId="08767571" w14:textId="1BADC9D1" w:rsidR="009B61B2" w:rsidRPr="00A743D8" w:rsidRDefault="00C435CB" w:rsidP="00AD3204">
      <w:pPr>
        <w:pStyle w:val="Paragraphedeliste"/>
        <w:numPr>
          <w:ilvl w:val="1"/>
          <w:numId w:val="11"/>
        </w:numPr>
        <w:ind w:left="993"/>
        <w:jc w:val="both"/>
        <w:rPr>
          <w:rFonts w:cstheme="minorHAnsi"/>
          <w:color w:val="000000"/>
          <w:sz w:val="22"/>
          <w:szCs w:val="22"/>
        </w:rPr>
      </w:pPr>
      <w:r w:rsidRPr="007F4F94">
        <w:rPr>
          <w:rFonts w:cstheme="minorHAnsi"/>
          <w:color w:val="000000"/>
          <w:sz w:val="22"/>
          <w:szCs w:val="22"/>
        </w:rPr>
        <w:t xml:space="preserve">de diminuer la pression à venir sur les ressources institutionnelles en Santé et Services sociaux </w:t>
      </w:r>
      <w:r w:rsidR="00FD7259">
        <w:rPr>
          <w:rFonts w:cstheme="minorHAnsi"/>
          <w:color w:val="000000"/>
          <w:sz w:val="22"/>
          <w:szCs w:val="22"/>
        </w:rPr>
        <w:t xml:space="preserve">dans </w:t>
      </w:r>
      <w:r w:rsidR="00CC0433">
        <w:rPr>
          <w:rFonts w:cstheme="minorHAnsi"/>
          <w:color w:val="000000"/>
          <w:sz w:val="22"/>
          <w:szCs w:val="22"/>
        </w:rPr>
        <w:t xml:space="preserve">la </w:t>
      </w:r>
      <w:r w:rsidR="00FD7259">
        <w:rPr>
          <w:rFonts w:cstheme="minorHAnsi"/>
          <w:color w:val="000000"/>
          <w:sz w:val="22"/>
          <w:szCs w:val="22"/>
        </w:rPr>
        <w:t>communauté.</w:t>
      </w:r>
    </w:p>
    <w:sectPr w:rsidR="009B61B2" w:rsidRPr="00A743D8" w:rsidSect="004C2318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505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EEE7B" w14:textId="77777777" w:rsidR="00E42B1B" w:rsidRDefault="00E42B1B" w:rsidP="0095562C">
      <w:r>
        <w:separator/>
      </w:r>
    </w:p>
  </w:endnote>
  <w:endnote w:type="continuationSeparator" w:id="0">
    <w:p w14:paraId="5381D2B1" w14:textId="77777777" w:rsidR="00E42B1B" w:rsidRDefault="00E42B1B" w:rsidP="0095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08382492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3B623E5" w14:textId="77777777" w:rsidR="007F7BEE" w:rsidRDefault="00A11604" w:rsidP="007F7BE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7F7BEE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D8BF37D" w14:textId="77777777" w:rsidR="007F7BEE" w:rsidRDefault="007F7BEE" w:rsidP="009556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A7746" w14:textId="77777777" w:rsidR="00A1472F" w:rsidRDefault="004C2318" w:rsidP="00A1472F">
    <w:pPr>
      <w:pStyle w:val="Pieddepage"/>
      <w:ind w:right="360"/>
      <w:rPr>
        <w:i/>
        <w:iCs/>
        <w:sz w:val="20"/>
        <w:szCs w:val="20"/>
      </w:rPr>
    </w:pPr>
    <w:r>
      <w:rPr>
        <w:i/>
        <w:iCs/>
        <w:color w:val="0070C0"/>
        <w:sz w:val="20"/>
        <w:szCs w:val="20"/>
        <w:highlight w:val="yellow"/>
      </w:rPr>
      <w:t>N</w:t>
    </w:r>
    <w:r w:rsidRPr="00DB61A4">
      <w:rPr>
        <w:i/>
        <w:iCs/>
        <w:color w:val="0070C0"/>
        <w:sz w:val="20"/>
        <w:szCs w:val="20"/>
        <w:highlight w:val="yellow"/>
      </w:rPr>
      <w:t>om de votre organisme et date</w:t>
    </w:r>
  </w:p>
  <w:p w14:paraId="7F8BE4FF" w14:textId="5FAEDD14" w:rsidR="007F7BEE" w:rsidRPr="004C2318" w:rsidRDefault="004C2318" w:rsidP="00A1472F">
    <w:pPr>
      <w:pStyle w:val="Pieddepage"/>
      <w:ind w:right="360"/>
    </w:pPr>
    <w:r>
      <w:rPr>
        <w:sz w:val="20"/>
        <w:szCs w:val="20"/>
      </w:rPr>
      <w:t>Répit pou</w:t>
    </w:r>
    <w:r w:rsidRPr="009B61B2">
      <w:rPr>
        <w:sz w:val="20"/>
        <w:szCs w:val="20"/>
      </w:rPr>
      <w:t xml:space="preserve">r familles </w:t>
    </w:r>
    <w:r>
      <w:rPr>
        <w:sz w:val="20"/>
        <w:szCs w:val="20"/>
      </w:rPr>
      <w:t xml:space="preserve">référées </w:t>
    </w:r>
    <w:r w:rsidRPr="009B61B2">
      <w:rPr>
        <w:rFonts w:cstheme="minorHAnsi"/>
        <w:sz w:val="20"/>
        <w:szCs w:val="20"/>
      </w:rPr>
      <w:t>par les ressources en santé et services sociaux</w:t>
    </w:r>
    <w:r>
      <w:t xml:space="preserve"> </w:t>
    </w:r>
    <w:sdt>
      <w:sdtPr>
        <w:id w:val="-2130005024"/>
        <w:docPartObj>
          <w:docPartGallery w:val="Page Numbers (Bottom of Page)"/>
          <w:docPartUnique/>
        </w:docPartObj>
      </w:sdtPr>
      <w:sdtEndPr/>
      <w:sdtContent>
        <w:r w:rsidR="00A1472F">
          <w:t xml:space="preserve">                                                 </w:t>
        </w:r>
        <w:r>
          <w:t xml:space="preserve">/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8580269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6E9326" w14:textId="77777777" w:rsidR="007F7BEE" w:rsidRDefault="00A11604" w:rsidP="007F7BE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7F7BEE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861105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30FD259" w14:textId="21C86BCF" w:rsidR="00491FF4" w:rsidRPr="00614066" w:rsidRDefault="00491FF4" w:rsidP="00614066">
    <w:pPr>
      <w:pStyle w:val="Pieddepag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50491" w14:textId="77777777" w:rsidR="00E42B1B" w:rsidRDefault="00E42B1B" w:rsidP="0095562C">
      <w:r>
        <w:separator/>
      </w:r>
    </w:p>
  </w:footnote>
  <w:footnote w:type="continuationSeparator" w:id="0">
    <w:p w14:paraId="234BAE4E" w14:textId="77777777" w:rsidR="00E42B1B" w:rsidRDefault="00E42B1B" w:rsidP="0095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7B41"/>
    <w:multiLevelType w:val="hybridMultilevel"/>
    <w:tmpl w:val="840654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316D"/>
    <w:multiLevelType w:val="hybridMultilevel"/>
    <w:tmpl w:val="E3BC45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23C5"/>
    <w:multiLevelType w:val="hybridMultilevel"/>
    <w:tmpl w:val="031A41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A1E24"/>
    <w:multiLevelType w:val="hybridMultilevel"/>
    <w:tmpl w:val="10481E5A"/>
    <w:lvl w:ilvl="0" w:tplc="D15097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C5898"/>
    <w:multiLevelType w:val="hybridMultilevel"/>
    <w:tmpl w:val="1F8228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F66FA"/>
    <w:multiLevelType w:val="hybridMultilevel"/>
    <w:tmpl w:val="3D9CE6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A7864"/>
    <w:multiLevelType w:val="hybridMultilevel"/>
    <w:tmpl w:val="ADAAE62A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200F0EC5"/>
    <w:multiLevelType w:val="hybridMultilevel"/>
    <w:tmpl w:val="AC605BDA"/>
    <w:lvl w:ilvl="0" w:tplc="9392DEDE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9FE"/>
    <w:multiLevelType w:val="hybridMultilevel"/>
    <w:tmpl w:val="E6BEC30A"/>
    <w:lvl w:ilvl="0" w:tplc="ABC67EF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5383F"/>
    <w:multiLevelType w:val="hybridMultilevel"/>
    <w:tmpl w:val="FCDAC950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31427863"/>
    <w:multiLevelType w:val="hybridMultilevel"/>
    <w:tmpl w:val="A48E7E26"/>
    <w:lvl w:ilvl="0" w:tplc="5E848C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528E7"/>
    <w:multiLevelType w:val="hybridMultilevel"/>
    <w:tmpl w:val="954C28F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8D0588"/>
    <w:multiLevelType w:val="hybridMultilevel"/>
    <w:tmpl w:val="D7E27A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695A60"/>
    <w:multiLevelType w:val="hybridMultilevel"/>
    <w:tmpl w:val="7FFAF758"/>
    <w:lvl w:ilvl="0" w:tplc="913043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E5037"/>
    <w:multiLevelType w:val="hybridMultilevel"/>
    <w:tmpl w:val="4BDA7A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676AB"/>
    <w:multiLevelType w:val="hybridMultilevel"/>
    <w:tmpl w:val="AB102B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92689B"/>
    <w:multiLevelType w:val="hybridMultilevel"/>
    <w:tmpl w:val="BE5660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700C0"/>
    <w:multiLevelType w:val="hybridMultilevel"/>
    <w:tmpl w:val="7D3AA8F4"/>
    <w:lvl w:ilvl="0" w:tplc="5E848C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83ED2"/>
    <w:multiLevelType w:val="hybridMultilevel"/>
    <w:tmpl w:val="57E43A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34DD2"/>
    <w:multiLevelType w:val="hybridMultilevel"/>
    <w:tmpl w:val="80140A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D740EE"/>
    <w:multiLevelType w:val="hybridMultilevel"/>
    <w:tmpl w:val="01BE565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9E2CB9"/>
    <w:multiLevelType w:val="hybridMultilevel"/>
    <w:tmpl w:val="CB8C75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783DF2"/>
    <w:multiLevelType w:val="hybridMultilevel"/>
    <w:tmpl w:val="7A0C9CFE"/>
    <w:lvl w:ilvl="0" w:tplc="A8960E2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60824"/>
    <w:multiLevelType w:val="hybridMultilevel"/>
    <w:tmpl w:val="0D4A3F5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5ED00E5"/>
    <w:multiLevelType w:val="hybridMultilevel"/>
    <w:tmpl w:val="24CAA8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57872"/>
    <w:multiLevelType w:val="hybridMultilevel"/>
    <w:tmpl w:val="E9AE6A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65B67"/>
    <w:multiLevelType w:val="hybridMultilevel"/>
    <w:tmpl w:val="633A08E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u w:color="44546A" w:themeColor="text2"/>
      </w:rPr>
    </w:lvl>
    <w:lvl w:ilvl="1" w:tplc="0C0C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7" w15:restartNumberingAfterBreak="0">
    <w:nsid w:val="74623044"/>
    <w:multiLevelType w:val="hybridMultilevel"/>
    <w:tmpl w:val="9E3003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F56140"/>
    <w:multiLevelType w:val="hybridMultilevel"/>
    <w:tmpl w:val="10667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64E45"/>
    <w:multiLevelType w:val="hybridMultilevel"/>
    <w:tmpl w:val="C0A29E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A52A9"/>
    <w:multiLevelType w:val="hybridMultilevel"/>
    <w:tmpl w:val="01F8F8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5"/>
  </w:num>
  <w:num w:numId="5">
    <w:abstractNumId w:val="8"/>
  </w:num>
  <w:num w:numId="6">
    <w:abstractNumId w:val="28"/>
  </w:num>
  <w:num w:numId="7">
    <w:abstractNumId w:val="13"/>
  </w:num>
  <w:num w:numId="8">
    <w:abstractNumId w:val="4"/>
  </w:num>
  <w:num w:numId="9">
    <w:abstractNumId w:val="18"/>
  </w:num>
  <w:num w:numId="10">
    <w:abstractNumId w:val="29"/>
  </w:num>
  <w:num w:numId="11">
    <w:abstractNumId w:val="11"/>
  </w:num>
  <w:num w:numId="12">
    <w:abstractNumId w:val="16"/>
  </w:num>
  <w:num w:numId="13">
    <w:abstractNumId w:val="3"/>
  </w:num>
  <w:num w:numId="14">
    <w:abstractNumId w:val="17"/>
  </w:num>
  <w:num w:numId="15">
    <w:abstractNumId w:val="9"/>
  </w:num>
  <w:num w:numId="16">
    <w:abstractNumId w:val="6"/>
  </w:num>
  <w:num w:numId="17">
    <w:abstractNumId w:val="10"/>
  </w:num>
  <w:num w:numId="18">
    <w:abstractNumId w:val="19"/>
  </w:num>
  <w:num w:numId="19">
    <w:abstractNumId w:val="23"/>
  </w:num>
  <w:num w:numId="20">
    <w:abstractNumId w:val="21"/>
  </w:num>
  <w:num w:numId="21">
    <w:abstractNumId w:val="15"/>
  </w:num>
  <w:num w:numId="22">
    <w:abstractNumId w:val="2"/>
  </w:num>
  <w:num w:numId="23">
    <w:abstractNumId w:val="30"/>
  </w:num>
  <w:num w:numId="24">
    <w:abstractNumId w:val="27"/>
  </w:num>
  <w:num w:numId="25">
    <w:abstractNumId w:val="7"/>
  </w:num>
  <w:num w:numId="26">
    <w:abstractNumId w:val="26"/>
  </w:num>
  <w:num w:numId="27">
    <w:abstractNumId w:val="20"/>
  </w:num>
  <w:num w:numId="28">
    <w:abstractNumId w:val="12"/>
  </w:num>
  <w:num w:numId="29">
    <w:abstractNumId w:val="14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2C"/>
    <w:rsid w:val="00021B97"/>
    <w:rsid w:val="00036F03"/>
    <w:rsid w:val="00072DB4"/>
    <w:rsid w:val="00087B9C"/>
    <w:rsid w:val="000935EE"/>
    <w:rsid w:val="000C230E"/>
    <w:rsid w:val="000C3313"/>
    <w:rsid w:val="000E68DF"/>
    <w:rsid w:val="00103A58"/>
    <w:rsid w:val="00103EE0"/>
    <w:rsid w:val="0010544C"/>
    <w:rsid w:val="00111F4F"/>
    <w:rsid w:val="00112FF1"/>
    <w:rsid w:val="00117D50"/>
    <w:rsid w:val="00120166"/>
    <w:rsid w:val="001356F1"/>
    <w:rsid w:val="00136961"/>
    <w:rsid w:val="00151F1C"/>
    <w:rsid w:val="0015734F"/>
    <w:rsid w:val="00171A5B"/>
    <w:rsid w:val="00174E52"/>
    <w:rsid w:val="0018414F"/>
    <w:rsid w:val="001D6B0E"/>
    <w:rsid w:val="001E1D6E"/>
    <w:rsid w:val="00213D71"/>
    <w:rsid w:val="00217F13"/>
    <w:rsid w:val="00237890"/>
    <w:rsid w:val="00247CA1"/>
    <w:rsid w:val="00247D1B"/>
    <w:rsid w:val="0025013E"/>
    <w:rsid w:val="00264407"/>
    <w:rsid w:val="00265FD9"/>
    <w:rsid w:val="00284FAA"/>
    <w:rsid w:val="002927FA"/>
    <w:rsid w:val="00296C8C"/>
    <w:rsid w:val="002978E0"/>
    <w:rsid w:val="002C77F4"/>
    <w:rsid w:val="002E2640"/>
    <w:rsid w:val="00303CD4"/>
    <w:rsid w:val="0033345F"/>
    <w:rsid w:val="00374FA0"/>
    <w:rsid w:val="00376A80"/>
    <w:rsid w:val="00390641"/>
    <w:rsid w:val="003A2564"/>
    <w:rsid w:val="003C7F22"/>
    <w:rsid w:val="003D4758"/>
    <w:rsid w:val="003E36B5"/>
    <w:rsid w:val="003E5FF2"/>
    <w:rsid w:val="004040E8"/>
    <w:rsid w:val="0042136D"/>
    <w:rsid w:val="00422E8B"/>
    <w:rsid w:val="004259F9"/>
    <w:rsid w:val="00425EA6"/>
    <w:rsid w:val="00427B94"/>
    <w:rsid w:val="004300BE"/>
    <w:rsid w:val="004332DC"/>
    <w:rsid w:val="00433396"/>
    <w:rsid w:val="004527D7"/>
    <w:rsid w:val="00482021"/>
    <w:rsid w:val="00483DF4"/>
    <w:rsid w:val="00491FF4"/>
    <w:rsid w:val="004A6732"/>
    <w:rsid w:val="004C0921"/>
    <w:rsid w:val="004C2318"/>
    <w:rsid w:val="005224C5"/>
    <w:rsid w:val="005253A2"/>
    <w:rsid w:val="005330A7"/>
    <w:rsid w:val="00535DC9"/>
    <w:rsid w:val="00535F72"/>
    <w:rsid w:val="005576D7"/>
    <w:rsid w:val="00576E88"/>
    <w:rsid w:val="00584C84"/>
    <w:rsid w:val="00590A8F"/>
    <w:rsid w:val="00591F9E"/>
    <w:rsid w:val="005A1603"/>
    <w:rsid w:val="005D7C81"/>
    <w:rsid w:val="005F30A8"/>
    <w:rsid w:val="00614066"/>
    <w:rsid w:val="006444AA"/>
    <w:rsid w:val="00650B17"/>
    <w:rsid w:val="00656F8E"/>
    <w:rsid w:val="00672026"/>
    <w:rsid w:val="0067500D"/>
    <w:rsid w:val="0067529E"/>
    <w:rsid w:val="006764F5"/>
    <w:rsid w:val="006A393E"/>
    <w:rsid w:val="006B1354"/>
    <w:rsid w:val="006C57BC"/>
    <w:rsid w:val="006D2EB3"/>
    <w:rsid w:val="006D3256"/>
    <w:rsid w:val="006D33B2"/>
    <w:rsid w:val="006E6958"/>
    <w:rsid w:val="00716FED"/>
    <w:rsid w:val="0072225B"/>
    <w:rsid w:val="00726FA1"/>
    <w:rsid w:val="007277D5"/>
    <w:rsid w:val="007331FA"/>
    <w:rsid w:val="0073488C"/>
    <w:rsid w:val="007549C7"/>
    <w:rsid w:val="00773E71"/>
    <w:rsid w:val="007747B5"/>
    <w:rsid w:val="0077546E"/>
    <w:rsid w:val="007756B0"/>
    <w:rsid w:val="0078685E"/>
    <w:rsid w:val="00797CF3"/>
    <w:rsid w:val="007B7448"/>
    <w:rsid w:val="007D0359"/>
    <w:rsid w:val="007D2E9B"/>
    <w:rsid w:val="007E4BDF"/>
    <w:rsid w:val="007E594A"/>
    <w:rsid w:val="007F116C"/>
    <w:rsid w:val="007F2AF2"/>
    <w:rsid w:val="007F2D13"/>
    <w:rsid w:val="007F4260"/>
    <w:rsid w:val="007F4F94"/>
    <w:rsid w:val="007F7BEE"/>
    <w:rsid w:val="00812802"/>
    <w:rsid w:val="0082261F"/>
    <w:rsid w:val="00827E04"/>
    <w:rsid w:val="00832808"/>
    <w:rsid w:val="00837796"/>
    <w:rsid w:val="00850A09"/>
    <w:rsid w:val="00851DBD"/>
    <w:rsid w:val="00857DFE"/>
    <w:rsid w:val="00861105"/>
    <w:rsid w:val="0086225D"/>
    <w:rsid w:val="008650F0"/>
    <w:rsid w:val="00865794"/>
    <w:rsid w:val="00872EB2"/>
    <w:rsid w:val="00874621"/>
    <w:rsid w:val="008845BF"/>
    <w:rsid w:val="008974DD"/>
    <w:rsid w:val="008A51FA"/>
    <w:rsid w:val="008C2517"/>
    <w:rsid w:val="008C4F73"/>
    <w:rsid w:val="008C53A6"/>
    <w:rsid w:val="008C5C4A"/>
    <w:rsid w:val="008C67FB"/>
    <w:rsid w:val="008D0B18"/>
    <w:rsid w:val="008E183B"/>
    <w:rsid w:val="008E32BB"/>
    <w:rsid w:val="008F4439"/>
    <w:rsid w:val="008F52E7"/>
    <w:rsid w:val="009013F7"/>
    <w:rsid w:val="00902DDC"/>
    <w:rsid w:val="00916121"/>
    <w:rsid w:val="00923370"/>
    <w:rsid w:val="0095314F"/>
    <w:rsid w:val="0095562C"/>
    <w:rsid w:val="0095662E"/>
    <w:rsid w:val="009611AF"/>
    <w:rsid w:val="00984ADB"/>
    <w:rsid w:val="009A07D5"/>
    <w:rsid w:val="009A40BC"/>
    <w:rsid w:val="009B61B2"/>
    <w:rsid w:val="009E4E6D"/>
    <w:rsid w:val="009F3426"/>
    <w:rsid w:val="009F7430"/>
    <w:rsid w:val="00A1016C"/>
    <w:rsid w:val="00A11604"/>
    <w:rsid w:val="00A1472F"/>
    <w:rsid w:val="00A743D8"/>
    <w:rsid w:val="00A76B00"/>
    <w:rsid w:val="00A77428"/>
    <w:rsid w:val="00A77B26"/>
    <w:rsid w:val="00A822A5"/>
    <w:rsid w:val="00A96CBC"/>
    <w:rsid w:val="00AA04F1"/>
    <w:rsid w:val="00AA2A93"/>
    <w:rsid w:val="00AA44A2"/>
    <w:rsid w:val="00AB7A9B"/>
    <w:rsid w:val="00AC4E7A"/>
    <w:rsid w:val="00AC6BF0"/>
    <w:rsid w:val="00AD3204"/>
    <w:rsid w:val="00B362B5"/>
    <w:rsid w:val="00B56C29"/>
    <w:rsid w:val="00B64148"/>
    <w:rsid w:val="00B64964"/>
    <w:rsid w:val="00BB3AFC"/>
    <w:rsid w:val="00BD365E"/>
    <w:rsid w:val="00BD478C"/>
    <w:rsid w:val="00C17D0A"/>
    <w:rsid w:val="00C21202"/>
    <w:rsid w:val="00C435CB"/>
    <w:rsid w:val="00C43837"/>
    <w:rsid w:val="00C43E16"/>
    <w:rsid w:val="00C44167"/>
    <w:rsid w:val="00C6140C"/>
    <w:rsid w:val="00C635B8"/>
    <w:rsid w:val="00C760BC"/>
    <w:rsid w:val="00C87C7A"/>
    <w:rsid w:val="00CC0433"/>
    <w:rsid w:val="00CD679A"/>
    <w:rsid w:val="00CE7BD1"/>
    <w:rsid w:val="00D04305"/>
    <w:rsid w:val="00D226CC"/>
    <w:rsid w:val="00D31A49"/>
    <w:rsid w:val="00D34256"/>
    <w:rsid w:val="00D4112F"/>
    <w:rsid w:val="00D47C39"/>
    <w:rsid w:val="00D5323B"/>
    <w:rsid w:val="00D5657F"/>
    <w:rsid w:val="00D57F85"/>
    <w:rsid w:val="00D9055D"/>
    <w:rsid w:val="00DB61A4"/>
    <w:rsid w:val="00DC732E"/>
    <w:rsid w:val="00DE77C3"/>
    <w:rsid w:val="00DF36E2"/>
    <w:rsid w:val="00E01922"/>
    <w:rsid w:val="00E2014D"/>
    <w:rsid w:val="00E3722F"/>
    <w:rsid w:val="00E40BE7"/>
    <w:rsid w:val="00E42B1B"/>
    <w:rsid w:val="00E4705D"/>
    <w:rsid w:val="00E60D2F"/>
    <w:rsid w:val="00E74E8A"/>
    <w:rsid w:val="00E8233E"/>
    <w:rsid w:val="00EB0BF1"/>
    <w:rsid w:val="00EB64CA"/>
    <w:rsid w:val="00EC4C91"/>
    <w:rsid w:val="00EF4760"/>
    <w:rsid w:val="00EF4992"/>
    <w:rsid w:val="00F20827"/>
    <w:rsid w:val="00F20B5A"/>
    <w:rsid w:val="00F22C83"/>
    <w:rsid w:val="00F25306"/>
    <w:rsid w:val="00F45584"/>
    <w:rsid w:val="00F50ACB"/>
    <w:rsid w:val="00F63047"/>
    <w:rsid w:val="00F64200"/>
    <w:rsid w:val="00F66571"/>
    <w:rsid w:val="00F7473A"/>
    <w:rsid w:val="00F75609"/>
    <w:rsid w:val="00F85101"/>
    <w:rsid w:val="00F87635"/>
    <w:rsid w:val="00F95581"/>
    <w:rsid w:val="00FA282D"/>
    <w:rsid w:val="00FA285B"/>
    <w:rsid w:val="00FA3FDF"/>
    <w:rsid w:val="00FA76A8"/>
    <w:rsid w:val="00FD7259"/>
    <w:rsid w:val="00FF23C8"/>
    <w:rsid w:val="00FF55CA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3498F"/>
  <w15:docId w15:val="{34DBC331-F451-8B4F-BE3E-6A69751F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562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5562C"/>
  </w:style>
  <w:style w:type="paragraph" w:styleId="Pieddepage">
    <w:name w:val="footer"/>
    <w:basedOn w:val="Normal"/>
    <w:link w:val="PieddepageCar"/>
    <w:uiPriority w:val="99"/>
    <w:unhideWhenUsed/>
    <w:rsid w:val="0095562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62C"/>
  </w:style>
  <w:style w:type="character" w:styleId="Numrodepage">
    <w:name w:val="page number"/>
    <w:basedOn w:val="Policepardfaut"/>
    <w:uiPriority w:val="99"/>
    <w:semiHidden/>
    <w:unhideWhenUsed/>
    <w:rsid w:val="0095562C"/>
  </w:style>
  <w:style w:type="paragraph" w:styleId="Paragraphedeliste">
    <w:name w:val="List Paragraph"/>
    <w:basedOn w:val="Normal"/>
    <w:uiPriority w:val="34"/>
    <w:qFormat/>
    <w:rsid w:val="00FA3FD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0BE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0BE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40BE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03A5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03A5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1A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A5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37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A28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282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28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28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282D"/>
    <w:rPr>
      <w:b/>
      <w:bCs/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26FA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21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7FF7CB-6217-7B49-98EE-A51C8C21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 Abou-el-aazm - FQOCF</dc:creator>
  <cp:lastModifiedBy>malin</cp:lastModifiedBy>
  <cp:revision>2</cp:revision>
  <cp:lastPrinted>2020-04-23T17:09:00Z</cp:lastPrinted>
  <dcterms:created xsi:type="dcterms:W3CDTF">2020-06-10T19:28:00Z</dcterms:created>
  <dcterms:modified xsi:type="dcterms:W3CDTF">2020-06-10T19:28:00Z</dcterms:modified>
</cp:coreProperties>
</file>